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60619" w14:textId="41859D22" w:rsidR="00BF3B00" w:rsidRPr="00C226DF" w:rsidRDefault="00BF3B00" w:rsidP="00BF3B00">
      <w:pPr>
        <w:pStyle w:val="Nagwek"/>
        <w:jc w:val="right"/>
        <w:rPr>
          <w:rFonts w:ascii="Cambria" w:hAnsi="Cambria"/>
          <w:sz w:val="16"/>
          <w:szCs w:val="16"/>
        </w:rPr>
      </w:pPr>
      <w:r w:rsidRPr="00C226DF">
        <w:rPr>
          <w:rFonts w:ascii="Cambria" w:hAnsi="Cambria"/>
          <w:sz w:val="16"/>
          <w:szCs w:val="16"/>
        </w:rPr>
        <w:t xml:space="preserve">Załącznik – </w:t>
      </w:r>
      <w:r>
        <w:rPr>
          <w:rFonts w:ascii="Cambria" w:hAnsi="Cambria"/>
          <w:sz w:val="16"/>
          <w:szCs w:val="16"/>
        </w:rPr>
        <w:t xml:space="preserve">PPU       </w:t>
      </w:r>
      <w:r w:rsidRPr="00C226DF">
        <w:rPr>
          <w:rFonts w:ascii="Cambria" w:hAnsi="Cambria"/>
          <w:sz w:val="16"/>
          <w:szCs w:val="16"/>
        </w:rPr>
        <w:t xml:space="preserve"> RZP.271.1.</w:t>
      </w:r>
      <w:r w:rsidR="007B68F8">
        <w:rPr>
          <w:rFonts w:ascii="Cambria" w:hAnsi="Cambria"/>
          <w:b/>
          <w:bCs/>
          <w:sz w:val="16"/>
          <w:szCs w:val="16"/>
        </w:rPr>
        <w:t xml:space="preserve"> </w:t>
      </w:r>
      <w:proofErr w:type="gramStart"/>
      <w:r w:rsidR="007B68F8">
        <w:rPr>
          <w:rFonts w:ascii="Cambria" w:hAnsi="Cambria"/>
          <w:b/>
          <w:bCs/>
          <w:sz w:val="16"/>
          <w:szCs w:val="16"/>
        </w:rPr>
        <w:t xml:space="preserve">  </w:t>
      </w:r>
      <w:r w:rsidRPr="00C226DF">
        <w:rPr>
          <w:rFonts w:ascii="Cambria" w:hAnsi="Cambria"/>
          <w:sz w:val="16"/>
          <w:szCs w:val="16"/>
        </w:rPr>
        <w:t>.</w:t>
      </w:r>
      <w:proofErr w:type="gramEnd"/>
      <w:r w:rsidRPr="00C226DF">
        <w:rPr>
          <w:rFonts w:ascii="Cambria" w:hAnsi="Cambria"/>
          <w:sz w:val="16"/>
          <w:szCs w:val="16"/>
        </w:rPr>
        <w:t>202</w:t>
      </w:r>
      <w:r w:rsidR="007B68F8">
        <w:rPr>
          <w:rFonts w:ascii="Cambria" w:hAnsi="Cambria"/>
          <w:sz w:val="16"/>
          <w:szCs w:val="16"/>
        </w:rPr>
        <w:t>6</w:t>
      </w:r>
      <w:r w:rsidRPr="00C226DF">
        <w:rPr>
          <w:rFonts w:ascii="Cambria" w:hAnsi="Cambria"/>
          <w:sz w:val="16"/>
          <w:szCs w:val="16"/>
        </w:rPr>
        <w:t>.KK</w:t>
      </w:r>
    </w:p>
    <w:p w14:paraId="3FCF7F6E" w14:textId="0181352B" w:rsidR="00D0450F" w:rsidRPr="00272CB6" w:rsidRDefault="00D0450F" w:rsidP="00D0450F">
      <w:pPr>
        <w:spacing w:after="0" w:line="240" w:lineRule="auto"/>
        <w:jc w:val="center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UMOWA </w:t>
      </w:r>
      <w:r w:rsidR="00676B25" w:rsidRPr="00272CB6">
        <w:rPr>
          <w:rFonts w:ascii="Cambria" w:hAnsi="Cambria" w:cs="Times New Roman"/>
          <w:color w:val="FF0000"/>
          <w:sz w:val="20"/>
          <w:szCs w:val="20"/>
        </w:rPr>
        <w:t>(WZÓR)</w:t>
      </w:r>
    </w:p>
    <w:p w14:paraId="5C1C16C3" w14:textId="157584AB" w:rsidR="00D0450F" w:rsidRPr="00BF3B00" w:rsidRDefault="00373657" w:rsidP="00D0450F">
      <w:pPr>
        <w:spacing w:after="0" w:line="240" w:lineRule="auto"/>
        <w:jc w:val="center"/>
        <w:rPr>
          <w:rFonts w:ascii="Cambria" w:hAnsi="Cambria" w:cs="Times New Roman"/>
          <w:b/>
          <w:bCs/>
          <w:color w:val="0070C0"/>
          <w:sz w:val="20"/>
          <w:szCs w:val="20"/>
        </w:rPr>
      </w:pPr>
      <w:r w:rsidRPr="00BF3B00">
        <w:rPr>
          <w:rFonts w:ascii="Cambria" w:hAnsi="Cambria" w:cs="Times New Roman"/>
          <w:b/>
          <w:bCs/>
          <w:color w:val="0070C0"/>
          <w:sz w:val="20"/>
          <w:szCs w:val="20"/>
        </w:rPr>
        <w:t>Remonty cząstkowe dróg gminnych o nawierzchni gruntowej</w:t>
      </w:r>
    </w:p>
    <w:p w14:paraId="3CA22536" w14:textId="77777777" w:rsidR="00D0450F" w:rsidRPr="00272CB6" w:rsidRDefault="00D0450F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337A5173" w14:textId="53837F76" w:rsidR="00D0450F" w:rsidRPr="00272CB6" w:rsidRDefault="002F7E03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Zawarta </w:t>
      </w:r>
      <w:r w:rsidR="00D0450F" w:rsidRPr="00272CB6">
        <w:rPr>
          <w:rFonts w:ascii="Cambria" w:hAnsi="Cambria" w:cs="Times New Roman"/>
          <w:sz w:val="20"/>
          <w:szCs w:val="20"/>
        </w:rPr>
        <w:t>pomiędzy:</w:t>
      </w:r>
    </w:p>
    <w:p w14:paraId="76937188" w14:textId="77777777" w:rsidR="00D0450F" w:rsidRPr="00272CB6" w:rsidRDefault="00D0450F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776AD808" w14:textId="5285F325" w:rsidR="00987F74" w:rsidRDefault="00987F74">
      <w:pPr>
        <w:pStyle w:val="Akapitzlist"/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Zamawiający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2126"/>
        <w:gridCol w:w="1858"/>
        <w:gridCol w:w="2100"/>
      </w:tblGrid>
      <w:tr w:rsidR="00987F74" w:rsidRPr="00987F74" w14:paraId="3D79078B" w14:textId="77777777" w:rsidTr="00987F74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54E25E4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bookmarkStart w:id="0" w:name="_Hlk156381217"/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Nazwa Podmiotu:</w:t>
            </w:r>
          </w:p>
        </w:tc>
        <w:tc>
          <w:tcPr>
            <w:tcW w:w="6084" w:type="dxa"/>
            <w:gridSpan w:val="3"/>
            <w:vAlign w:val="center"/>
          </w:tcPr>
          <w:p w14:paraId="32107C30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Gmina Słupca</w:t>
            </w:r>
          </w:p>
        </w:tc>
      </w:tr>
      <w:tr w:rsidR="00987F74" w:rsidRPr="00987F74" w14:paraId="72A55D67" w14:textId="77777777" w:rsidTr="00987F74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7232B9F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Adres siedziby:</w:t>
            </w:r>
          </w:p>
        </w:tc>
        <w:tc>
          <w:tcPr>
            <w:tcW w:w="6084" w:type="dxa"/>
            <w:gridSpan w:val="3"/>
            <w:vAlign w:val="center"/>
          </w:tcPr>
          <w:p w14:paraId="4B4D6195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ul. Henryka Sienkiewicza 16, 62 – 400 Słupca</w:t>
            </w:r>
          </w:p>
        </w:tc>
      </w:tr>
      <w:tr w:rsidR="00987F74" w:rsidRPr="00987F74" w14:paraId="25B33E3D" w14:textId="77777777" w:rsidTr="00987F74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BE076EE" w14:textId="37D5A036" w:rsidR="00987F74" w:rsidRPr="00987F74" w:rsidRDefault="00987F74" w:rsidP="00987F74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e </w:t>
            </w:r>
            <w:r w:rsidRPr="00987F74">
              <w:rPr>
                <w:rFonts w:ascii="Cambria" w:hAnsi="Cambria" w:cs="Times New Roman"/>
                <w:sz w:val="20"/>
                <w:szCs w:val="20"/>
              </w:rPr>
              <w:t>mail:</w:t>
            </w:r>
          </w:p>
        </w:tc>
        <w:tc>
          <w:tcPr>
            <w:tcW w:w="6084" w:type="dxa"/>
            <w:gridSpan w:val="3"/>
            <w:vAlign w:val="center"/>
          </w:tcPr>
          <w:p w14:paraId="1D3F6FDD" w14:textId="06D49EF4" w:rsidR="00987F74" w:rsidRPr="00987F74" w:rsidRDefault="00987F74" w:rsidP="00987F74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imes New Roman"/>
                <w:sz w:val="20"/>
                <w:szCs w:val="20"/>
              </w:rPr>
              <w:t>sekretariat@gminaslupca.pl</w:t>
            </w:r>
          </w:p>
        </w:tc>
      </w:tr>
      <w:tr w:rsidR="00987F74" w:rsidRPr="00987F74" w14:paraId="5978D059" w14:textId="77777777" w:rsidTr="00987F74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867728A" w14:textId="7966D8E2" w:rsidR="00987F74" w:rsidRPr="00987F74" w:rsidRDefault="007B68F8" w:rsidP="00987F74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ADE</w:t>
            </w:r>
            <w:r w:rsidR="00987F74" w:rsidRPr="00987F74">
              <w:rPr>
                <w:rFonts w:ascii="Cambria" w:hAnsi="Cambria" w:cs="Times New Roman"/>
                <w:sz w:val="20"/>
                <w:szCs w:val="20"/>
              </w:rPr>
              <w:t>:</w:t>
            </w:r>
          </w:p>
        </w:tc>
        <w:tc>
          <w:tcPr>
            <w:tcW w:w="6084" w:type="dxa"/>
            <w:gridSpan w:val="3"/>
            <w:vAlign w:val="center"/>
          </w:tcPr>
          <w:p w14:paraId="63A203CE" w14:textId="5370CC5E" w:rsidR="00987F74" w:rsidRPr="00987F74" w:rsidRDefault="00987F74" w:rsidP="00987F74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7A9D1EBB" w14:textId="77777777" w:rsidTr="00987F74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CFD352C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KRS/PESEL:</w:t>
            </w:r>
          </w:p>
        </w:tc>
        <w:tc>
          <w:tcPr>
            <w:tcW w:w="2126" w:type="dxa"/>
            <w:vAlign w:val="center"/>
          </w:tcPr>
          <w:p w14:paraId="28EDC376" w14:textId="16C7B45D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44703D9D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Numer NIP:</w:t>
            </w:r>
          </w:p>
        </w:tc>
        <w:tc>
          <w:tcPr>
            <w:tcW w:w="2100" w:type="dxa"/>
            <w:vAlign w:val="center"/>
          </w:tcPr>
          <w:p w14:paraId="20F88F45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667 176 44 08</w:t>
            </w:r>
          </w:p>
        </w:tc>
      </w:tr>
      <w:tr w:rsidR="00987F74" w:rsidRPr="00987F74" w14:paraId="04E74457" w14:textId="77777777" w:rsidTr="00987F74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B0F5E0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REGON/</w:t>
            </w:r>
            <w:r w:rsidRPr="00CE638C">
              <w:rPr>
                <w:rStyle w:val="Teksttreci2Exact"/>
                <w:rFonts w:ascii="Cambria" w:hAnsi="Cambria" w:cs="Tahoma"/>
                <w:strike/>
                <w:color w:val="000000" w:themeColor="text1"/>
                <w:sz w:val="20"/>
                <w:szCs w:val="20"/>
              </w:rPr>
              <w:t>DOW OSOB</w:t>
            </w: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126" w:type="dxa"/>
            <w:vAlign w:val="center"/>
          </w:tcPr>
          <w:p w14:paraId="37D57BA6" w14:textId="5E2CED5F" w:rsidR="00987F74" w:rsidRPr="00987F74" w:rsidRDefault="00CE638C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CE638C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311019421</w:t>
            </w: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13F57117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Kapitał zakładowy:</w:t>
            </w:r>
          </w:p>
        </w:tc>
        <w:tc>
          <w:tcPr>
            <w:tcW w:w="2100" w:type="dxa"/>
            <w:vAlign w:val="center"/>
          </w:tcPr>
          <w:p w14:paraId="4A003468" w14:textId="04E53179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987F74" w:rsidRPr="00987F74" w14:paraId="4C81D24A" w14:textId="77777777" w:rsidTr="00987F74">
        <w:trPr>
          <w:trHeight w:val="325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73566D1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Reprezentowany przez:</w:t>
            </w:r>
          </w:p>
        </w:tc>
        <w:tc>
          <w:tcPr>
            <w:tcW w:w="2126" w:type="dxa"/>
            <w:vAlign w:val="center"/>
          </w:tcPr>
          <w:p w14:paraId="16B63605" w14:textId="19D0CEB0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67432C57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1708ED3C" w14:textId="63D21D0F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066196CD" w14:textId="77777777" w:rsidTr="008975A9">
        <w:trPr>
          <w:trHeight w:val="361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B6D4344" w14:textId="095A1653" w:rsidR="00987F74" w:rsidRPr="00987F74" w:rsidRDefault="008975A9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ahoma"/>
                <w:color w:val="000000" w:themeColor="text1"/>
                <w:sz w:val="20"/>
                <w:szCs w:val="20"/>
              </w:rPr>
              <w:t>K</w:t>
            </w:r>
            <w:r w:rsidR="00987F74"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ontrasygna</w:t>
            </w:r>
            <w:r>
              <w:rPr>
                <w:rFonts w:ascii="Cambria" w:hAnsi="Cambria" w:cs="Tahoma"/>
                <w:color w:val="000000" w:themeColor="text1"/>
                <w:sz w:val="20"/>
                <w:szCs w:val="20"/>
              </w:rPr>
              <w:t>ta</w:t>
            </w:r>
            <w:r w:rsidR="00987F74"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126" w:type="dxa"/>
            <w:vAlign w:val="center"/>
          </w:tcPr>
          <w:p w14:paraId="19BA4E23" w14:textId="7A95E72A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1B5464AA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0FA6A055" w14:textId="0EB1AA62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6D2F29B6" w14:textId="77777777" w:rsidR="00D0450F" w:rsidRPr="00272CB6" w:rsidRDefault="00D0450F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45601032" w14:textId="76BDC448" w:rsidR="00D0450F" w:rsidRPr="00272CB6" w:rsidRDefault="00D0450F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 </w:t>
      </w:r>
    </w:p>
    <w:p w14:paraId="115A295B" w14:textId="77777777" w:rsidR="00D0450F" w:rsidRPr="00272CB6" w:rsidRDefault="00D0450F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330D63E6" w14:textId="12028063" w:rsidR="00987F74" w:rsidRDefault="00987F74">
      <w:pPr>
        <w:pStyle w:val="Akapitzlist"/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</w:t>
      </w:r>
      <w:r w:rsidR="00FE77B3">
        <w:rPr>
          <w:rFonts w:ascii="Cambria" w:hAnsi="Cambria" w:cs="Times New Roman"/>
          <w:sz w:val="20"/>
          <w:szCs w:val="20"/>
        </w:rPr>
        <w:t>om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2126"/>
        <w:gridCol w:w="1858"/>
        <w:gridCol w:w="2100"/>
      </w:tblGrid>
      <w:tr w:rsidR="00987F74" w:rsidRPr="00987F74" w14:paraId="274F25D4" w14:textId="77777777" w:rsidTr="006771DA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FE59198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Nazwa Podmiotu:</w:t>
            </w:r>
          </w:p>
        </w:tc>
        <w:tc>
          <w:tcPr>
            <w:tcW w:w="6084" w:type="dxa"/>
            <w:gridSpan w:val="3"/>
            <w:vAlign w:val="center"/>
          </w:tcPr>
          <w:p w14:paraId="350F4ECF" w14:textId="5DD592C6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0DE37BA3" w14:textId="77777777" w:rsidTr="006771DA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26B0C8F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Adres siedziby:</w:t>
            </w:r>
          </w:p>
        </w:tc>
        <w:tc>
          <w:tcPr>
            <w:tcW w:w="6084" w:type="dxa"/>
            <w:gridSpan w:val="3"/>
            <w:vAlign w:val="center"/>
          </w:tcPr>
          <w:p w14:paraId="7FCD9BEB" w14:textId="656C911E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38AB60C2" w14:textId="77777777" w:rsidTr="006771DA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B0ADA07" w14:textId="77777777" w:rsidR="00987F74" w:rsidRPr="00987F74" w:rsidRDefault="00987F74" w:rsidP="006771DA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e </w:t>
            </w:r>
            <w:r w:rsidRPr="00987F74">
              <w:rPr>
                <w:rFonts w:ascii="Cambria" w:hAnsi="Cambria" w:cs="Times New Roman"/>
                <w:sz w:val="20"/>
                <w:szCs w:val="20"/>
              </w:rPr>
              <w:t>mail:</w:t>
            </w:r>
          </w:p>
        </w:tc>
        <w:tc>
          <w:tcPr>
            <w:tcW w:w="6084" w:type="dxa"/>
            <w:gridSpan w:val="3"/>
            <w:vAlign w:val="center"/>
          </w:tcPr>
          <w:p w14:paraId="1A5B3921" w14:textId="110807EA" w:rsidR="00987F74" w:rsidRPr="00987F74" w:rsidRDefault="00987F74" w:rsidP="006771DA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095248F6" w14:textId="77777777" w:rsidTr="006771DA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1ABCE0B" w14:textId="7ED8CE95" w:rsidR="00987F74" w:rsidRPr="00987F74" w:rsidRDefault="007B68F8" w:rsidP="006771DA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ADE</w:t>
            </w:r>
            <w:r w:rsidR="00987F74" w:rsidRPr="00987F74">
              <w:rPr>
                <w:rFonts w:ascii="Cambria" w:hAnsi="Cambria" w:cs="Times New Roman"/>
                <w:sz w:val="20"/>
                <w:szCs w:val="20"/>
              </w:rPr>
              <w:t>:</w:t>
            </w:r>
          </w:p>
        </w:tc>
        <w:tc>
          <w:tcPr>
            <w:tcW w:w="6084" w:type="dxa"/>
            <w:gridSpan w:val="3"/>
            <w:vAlign w:val="center"/>
          </w:tcPr>
          <w:p w14:paraId="570C2E1F" w14:textId="7C245194" w:rsidR="00987F74" w:rsidRPr="00987F74" w:rsidRDefault="00987F74" w:rsidP="006771DA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00FD7849" w14:textId="77777777" w:rsidTr="006771DA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4C5B5D9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KRS/PESEL:</w:t>
            </w:r>
          </w:p>
        </w:tc>
        <w:tc>
          <w:tcPr>
            <w:tcW w:w="2126" w:type="dxa"/>
            <w:vAlign w:val="center"/>
          </w:tcPr>
          <w:p w14:paraId="1FDE0D51" w14:textId="185A961A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24B19AD8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Numer NIP:</w:t>
            </w:r>
          </w:p>
        </w:tc>
        <w:tc>
          <w:tcPr>
            <w:tcW w:w="2100" w:type="dxa"/>
            <w:vAlign w:val="center"/>
          </w:tcPr>
          <w:p w14:paraId="4C8E0FB5" w14:textId="508E2E71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0890F190" w14:textId="77777777" w:rsidTr="006771DA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6FC40B8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REGON/</w:t>
            </w:r>
            <w:r w:rsidRPr="00CE638C">
              <w:rPr>
                <w:rStyle w:val="Teksttreci2Exact"/>
                <w:rFonts w:ascii="Cambria" w:hAnsi="Cambria" w:cs="Tahoma"/>
                <w:strike/>
                <w:color w:val="000000" w:themeColor="text1"/>
                <w:sz w:val="20"/>
                <w:szCs w:val="20"/>
              </w:rPr>
              <w:t>DOW OSOB</w:t>
            </w: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126" w:type="dxa"/>
            <w:vAlign w:val="center"/>
          </w:tcPr>
          <w:p w14:paraId="664B8F29" w14:textId="663D1652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7BC005B3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Kapitał zakładowy:</w:t>
            </w:r>
          </w:p>
        </w:tc>
        <w:tc>
          <w:tcPr>
            <w:tcW w:w="2100" w:type="dxa"/>
            <w:vAlign w:val="center"/>
          </w:tcPr>
          <w:p w14:paraId="10A79878" w14:textId="7998790B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6D5BAF91" w14:textId="77777777" w:rsidTr="006771DA">
        <w:trPr>
          <w:trHeight w:val="325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B8FDD1B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Reprezentowany przez:</w:t>
            </w:r>
          </w:p>
        </w:tc>
        <w:tc>
          <w:tcPr>
            <w:tcW w:w="2126" w:type="dxa"/>
            <w:vAlign w:val="center"/>
          </w:tcPr>
          <w:p w14:paraId="19222CB4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4F19AB57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26CEFA0E" w14:textId="77777777" w:rsidR="00987F74" w:rsidRPr="00987F74" w:rsidRDefault="00987F74" w:rsidP="006771DA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987F74" w:rsidRPr="00987F74" w14:paraId="5DBF8E2C" w14:textId="77777777" w:rsidTr="008975A9">
        <w:trPr>
          <w:trHeight w:val="280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16B4EA0" w14:textId="41591460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Reprezentowany przez:</w:t>
            </w:r>
          </w:p>
        </w:tc>
        <w:tc>
          <w:tcPr>
            <w:tcW w:w="2126" w:type="dxa"/>
            <w:vAlign w:val="center"/>
          </w:tcPr>
          <w:p w14:paraId="3CB44131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6A35D262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2DD4F4C9" w14:textId="77777777" w:rsidR="00987F74" w:rsidRPr="00987F74" w:rsidRDefault="00987F74" w:rsidP="00987F74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</w:tbl>
    <w:p w14:paraId="53FDB29B" w14:textId="77777777" w:rsidR="00987F74" w:rsidRDefault="00987F74" w:rsidP="00085EA6">
      <w:pPr>
        <w:pStyle w:val="Akapitzlist"/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25A22FE0" w14:textId="77777777" w:rsidR="00BF3B00" w:rsidRPr="00447314" w:rsidRDefault="00BF3B00" w:rsidP="00BF3B00">
      <w:pPr>
        <w:spacing w:before="100" w:beforeAutospacing="1" w:after="100" w:afterAutospacing="1" w:line="240" w:lineRule="auto"/>
        <w:rPr>
          <w:rFonts w:ascii="Cambria" w:hAnsi="Cambria" w:cs="Times New Roman"/>
          <w:sz w:val="20"/>
          <w:szCs w:val="20"/>
        </w:rPr>
      </w:pPr>
      <w:r w:rsidRPr="00447314">
        <w:rPr>
          <w:rFonts w:ascii="Cambria" w:hAnsi="Cambria" w:cs="Times New Roman"/>
          <w:sz w:val="20"/>
          <w:szCs w:val="20"/>
        </w:rPr>
        <w:t>zwanymi dalej łącznie „Stronami”, a każd</w:t>
      </w:r>
      <w:r>
        <w:rPr>
          <w:rFonts w:ascii="Cambria" w:hAnsi="Cambria" w:cs="Times New Roman"/>
          <w:sz w:val="20"/>
          <w:szCs w:val="20"/>
        </w:rPr>
        <w:t>y</w:t>
      </w:r>
      <w:r w:rsidRPr="00447314">
        <w:rPr>
          <w:rFonts w:ascii="Cambria" w:hAnsi="Cambria" w:cs="Times New Roman"/>
          <w:sz w:val="20"/>
          <w:szCs w:val="20"/>
        </w:rPr>
        <w:t xml:space="preserve"> z osobna „Stroną”.</w:t>
      </w:r>
    </w:p>
    <w:p w14:paraId="5A13663C" w14:textId="77777777" w:rsidR="00BF3B00" w:rsidRPr="00272CB6" w:rsidRDefault="00BF3B00" w:rsidP="00BF3B00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Strony mając na uwadze fakt, że:</w:t>
      </w:r>
    </w:p>
    <w:p w14:paraId="3545FF0A" w14:textId="77777777" w:rsidR="00BF3B00" w:rsidRPr="00272CB6" w:rsidRDefault="00BF3B00" w:rsidP="00BF3B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został wyłoniony po przeprowadzeniu postępowania o </w:t>
      </w:r>
      <w:r>
        <w:rPr>
          <w:rFonts w:ascii="Cambria" w:hAnsi="Cambria" w:cs="Times New Roman"/>
          <w:sz w:val="20"/>
          <w:szCs w:val="20"/>
        </w:rPr>
        <w:t xml:space="preserve">udzielenie </w:t>
      </w:r>
      <w:r w:rsidRPr="00272CB6">
        <w:rPr>
          <w:rFonts w:ascii="Cambria" w:hAnsi="Cambria" w:cs="Times New Roman"/>
          <w:sz w:val="20"/>
          <w:szCs w:val="20"/>
        </w:rPr>
        <w:t>zamówieni</w:t>
      </w:r>
      <w:r>
        <w:rPr>
          <w:rFonts w:ascii="Cambria" w:hAnsi="Cambria" w:cs="Times New Roman"/>
          <w:sz w:val="20"/>
          <w:szCs w:val="20"/>
        </w:rPr>
        <w:t>a</w:t>
      </w:r>
      <w:r w:rsidRPr="00272CB6">
        <w:rPr>
          <w:rFonts w:ascii="Cambria" w:hAnsi="Cambria" w:cs="Times New Roman"/>
          <w:sz w:val="20"/>
          <w:szCs w:val="20"/>
        </w:rPr>
        <w:t xml:space="preserve"> publiczne</w:t>
      </w:r>
      <w:r>
        <w:rPr>
          <w:rFonts w:ascii="Cambria" w:hAnsi="Cambria" w:cs="Times New Roman"/>
          <w:sz w:val="20"/>
          <w:szCs w:val="20"/>
        </w:rPr>
        <w:t>go</w:t>
      </w:r>
      <w:r w:rsidRPr="00272CB6">
        <w:rPr>
          <w:rFonts w:ascii="Cambria" w:hAnsi="Cambria" w:cs="Times New Roman"/>
          <w:sz w:val="20"/>
          <w:szCs w:val="20"/>
        </w:rPr>
        <w:t xml:space="preserve"> w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oparciu o przepisy ustawy z dnia 11 września 2019 r. Prawo zamówień publicznych</w:t>
      </w:r>
      <w:r>
        <w:rPr>
          <w:rFonts w:ascii="Cambria" w:hAnsi="Cambria" w:cs="Times New Roman"/>
          <w:sz w:val="20"/>
          <w:szCs w:val="20"/>
        </w:rPr>
        <w:t xml:space="preserve"> (dalej „Pzp”)</w:t>
      </w:r>
      <w:r w:rsidRPr="00272CB6">
        <w:rPr>
          <w:rFonts w:ascii="Cambria" w:hAnsi="Cambria" w:cs="Times New Roman"/>
          <w:sz w:val="20"/>
          <w:szCs w:val="20"/>
        </w:rPr>
        <w:t>,</w:t>
      </w:r>
    </w:p>
    <w:p w14:paraId="5955E40B" w14:textId="77777777" w:rsidR="00BF3B00" w:rsidRPr="00272CB6" w:rsidRDefault="00BF3B00" w:rsidP="00BF3B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podstawą zawarcia Umowy jest decyzja Zamawiającego o wyborze oferty najkorzystniejszej,</w:t>
      </w:r>
    </w:p>
    <w:p w14:paraId="4F1A69CA" w14:textId="77777777" w:rsidR="00BF3B00" w:rsidRPr="00272CB6" w:rsidRDefault="00BF3B00" w:rsidP="00BF3B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osoby reprezentujące Strony mają stosowne umocowania, aby zaciągnąć zobowiązania wynikające z niniejszej Umowy,</w:t>
      </w:r>
    </w:p>
    <w:p w14:paraId="28667F5B" w14:textId="43594486" w:rsidR="00D0450F" w:rsidRPr="00272CB6" w:rsidRDefault="00BF3B00" w:rsidP="00BF3B00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postanowiły zawrzeć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 xml:space="preserve">mowę </w:t>
      </w:r>
      <w:r>
        <w:rPr>
          <w:rFonts w:ascii="Cambria" w:hAnsi="Cambria" w:cs="Times New Roman"/>
          <w:sz w:val="20"/>
          <w:szCs w:val="20"/>
        </w:rPr>
        <w:t xml:space="preserve">(dalej „Umowa”) </w:t>
      </w:r>
      <w:r w:rsidRPr="00272CB6">
        <w:rPr>
          <w:rFonts w:ascii="Cambria" w:hAnsi="Cambria" w:cs="Times New Roman"/>
          <w:sz w:val="20"/>
          <w:szCs w:val="20"/>
        </w:rPr>
        <w:t>o następującej treści:</w:t>
      </w:r>
    </w:p>
    <w:p w14:paraId="635BA78D" w14:textId="77777777" w:rsidR="00D0450F" w:rsidRPr="00272CB6" w:rsidRDefault="00D0450F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2434CF3" w14:textId="3F1D553C" w:rsidR="001154B4" w:rsidRPr="00644FD1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44FD1">
        <w:rPr>
          <w:rFonts w:ascii="Cambria" w:hAnsi="Cambria" w:cs="Times New Roman"/>
          <w:b/>
          <w:bCs/>
          <w:sz w:val="20"/>
          <w:szCs w:val="20"/>
        </w:rPr>
        <w:t>§1</w:t>
      </w:r>
    </w:p>
    <w:p w14:paraId="2AEBEC1B" w14:textId="77777777" w:rsidR="001154B4" w:rsidRPr="00644FD1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44FD1">
        <w:rPr>
          <w:rFonts w:ascii="Cambria" w:hAnsi="Cambria" w:cs="Times New Roman"/>
          <w:b/>
          <w:bCs/>
          <w:sz w:val="20"/>
          <w:szCs w:val="20"/>
        </w:rPr>
        <w:t>Przedmiot umowy</w:t>
      </w:r>
    </w:p>
    <w:p w14:paraId="37CD9BE1" w14:textId="7593D9E6" w:rsidR="001154B4" w:rsidRDefault="001154B4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644FD1">
        <w:rPr>
          <w:rFonts w:ascii="Cambria" w:hAnsi="Cambria" w:cs="Times New Roman"/>
          <w:sz w:val="20"/>
          <w:szCs w:val="20"/>
        </w:rPr>
        <w:t>Zamawiający zleca, a Wykonawca przyjmuje do realizacji zadanie</w:t>
      </w:r>
      <w:r w:rsidR="00BF3B00">
        <w:rPr>
          <w:rFonts w:ascii="Cambria" w:hAnsi="Cambria" w:cs="Times New Roman"/>
          <w:sz w:val="20"/>
          <w:szCs w:val="20"/>
        </w:rPr>
        <w:t xml:space="preserve"> pod nazwą:</w:t>
      </w:r>
      <w:r w:rsidRPr="00644FD1">
        <w:rPr>
          <w:rFonts w:ascii="Cambria" w:hAnsi="Cambria" w:cs="Times New Roman"/>
          <w:sz w:val="20"/>
          <w:szCs w:val="20"/>
        </w:rPr>
        <w:t xml:space="preserve"> </w:t>
      </w:r>
      <w:r w:rsidRPr="00BF3B00">
        <w:rPr>
          <w:rFonts w:ascii="Cambria" w:hAnsi="Cambria" w:cs="Times New Roman"/>
          <w:b/>
          <w:bCs/>
          <w:sz w:val="20"/>
          <w:szCs w:val="20"/>
        </w:rPr>
        <w:t>„</w:t>
      </w:r>
      <w:r w:rsidR="00373657" w:rsidRPr="00BF3B00">
        <w:rPr>
          <w:rFonts w:ascii="Cambria" w:hAnsi="Cambria" w:cs="Times New Roman"/>
          <w:b/>
          <w:bCs/>
          <w:sz w:val="20"/>
          <w:szCs w:val="20"/>
        </w:rPr>
        <w:t>Remonty cząstkowe dróg gminnych o nawierzchni gruntowej</w:t>
      </w:r>
      <w:r w:rsidRPr="00BF3B00">
        <w:rPr>
          <w:rFonts w:ascii="Cambria" w:hAnsi="Cambria" w:cs="Times New Roman"/>
          <w:b/>
          <w:bCs/>
          <w:sz w:val="20"/>
          <w:szCs w:val="20"/>
        </w:rPr>
        <w:t>”</w:t>
      </w:r>
      <w:r w:rsidR="00FE77B3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FE77B3" w:rsidRPr="00FE77B3">
        <w:rPr>
          <w:rFonts w:ascii="Cambria" w:hAnsi="Cambria" w:cs="Times New Roman"/>
          <w:sz w:val="20"/>
          <w:szCs w:val="20"/>
        </w:rPr>
        <w:t>(dalej „Przedmiot umowy”)</w:t>
      </w:r>
      <w:r w:rsidRPr="00FE77B3">
        <w:rPr>
          <w:rFonts w:ascii="Cambria" w:hAnsi="Cambria" w:cs="Times New Roman"/>
          <w:sz w:val="20"/>
          <w:szCs w:val="20"/>
        </w:rPr>
        <w:t>.</w:t>
      </w:r>
    </w:p>
    <w:p w14:paraId="6177265F" w14:textId="757624C3" w:rsidR="00644FD1" w:rsidRPr="00644FD1" w:rsidRDefault="00644FD1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Realizacja </w:t>
      </w:r>
      <w:r w:rsidR="00FE77B3"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>rzedmiotu umowy obejmuje</w:t>
      </w:r>
      <w:r w:rsidR="00FE77B3">
        <w:rPr>
          <w:rFonts w:ascii="Cambria" w:hAnsi="Cambria" w:cs="Times New Roman"/>
          <w:sz w:val="20"/>
          <w:szCs w:val="20"/>
        </w:rPr>
        <w:t xml:space="preserve"> wykonanie następujących prac</w:t>
      </w:r>
      <w:r w:rsidRPr="00272CB6">
        <w:rPr>
          <w:rFonts w:ascii="Cambria" w:hAnsi="Cambria" w:cs="Times New Roman"/>
          <w:sz w:val="20"/>
          <w:szCs w:val="20"/>
        </w:rPr>
        <w:t>:</w:t>
      </w:r>
    </w:p>
    <w:p w14:paraId="694DAB9B" w14:textId="28219FDF" w:rsidR="00373657" w:rsidRPr="00373657" w:rsidRDefault="00373657">
      <w:pPr>
        <w:pStyle w:val="Akapitzlist"/>
        <w:numPr>
          <w:ilvl w:val="0"/>
          <w:numId w:val="2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73657">
        <w:rPr>
          <w:rFonts w:ascii="Cambria" w:hAnsi="Cambria" w:cs="Times New Roman"/>
          <w:sz w:val="20"/>
          <w:szCs w:val="20"/>
        </w:rPr>
        <w:t xml:space="preserve">wykonanie mechanicznie koryta (głęb. 10 cm) na całej szerokości jezdni i chodników (w gruntach kat. II do IV) przy użyciu równiarki i walca wibracyjnego samojezdnego – maksymalna ilość ……… </w:t>
      </w:r>
      <w:r w:rsidRPr="00272CB6">
        <w:rPr>
          <w:rFonts w:ascii="Cambria" w:hAnsi="Cambria" w:cs="Times New Roman"/>
          <w:sz w:val="20"/>
          <w:szCs w:val="20"/>
        </w:rPr>
        <w:t>m</w:t>
      </w:r>
      <w:r w:rsidRPr="00272CB6">
        <w:rPr>
          <w:rFonts w:ascii="Cambria" w:hAnsi="Cambria" w:cs="Times New Roman"/>
          <w:sz w:val="20"/>
          <w:szCs w:val="20"/>
          <w:vertAlign w:val="superscript"/>
        </w:rPr>
        <w:t>2</w:t>
      </w:r>
      <w:r w:rsidRPr="00373657">
        <w:rPr>
          <w:rFonts w:ascii="Cambria" w:hAnsi="Cambria" w:cs="Times New Roman"/>
          <w:sz w:val="20"/>
          <w:szCs w:val="20"/>
        </w:rPr>
        <w:t>,</w:t>
      </w:r>
    </w:p>
    <w:p w14:paraId="63BD58AF" w14:textId="4D4A99F9" w:rsidR="00373657" w:rsidRPr="00373657" w:rsidRDefault="00373657">
      <w:pPr>
        <w:pStyle w:val="Akapitzlist"/>
        <w:numPr>
          <w:ilvl w:val="0"/>
          <w:numId w:val="2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73657">
        <w:rPr>
          <w:rFonts w:ascii="Cambria" w:hAnsi="Cambria" w:cs="Times New Roman"/>
          <w:sz w:val="20"/>
          <w:szCs w:val="20"/>
        </w:rPr>
        <w:t xml:space="preserve">mechaniczne wyrównanie równiarką istniejącej podbudowy kruszywem łamanym, grubość warstwy 5 cm – maksymalna ilość   ……… </w:t>
      </w:r>
      <w:r w:rsidRPr="00272CB6">
        <w:rPr>
          <w:rFonts w:ascii="Cambria" w:hAnsi="Cambria" w:cs="Times New Roman"/>
          <w:sz w:val="20"/>
          <w:szCs w:val="20"/>
        </w:rPr>
        <w:t>m</w:t>
      </w:r>
      <w:r w:rsidRPr="00272CB6">
        <w:rPr>
          <w:rFonts w:ascii="Cambria" w:hAnsi="Cambria" w:cs="Times New Roman"/>
          <w:sz w:val="20"/>
          <w:szCs w:val="20"/>
          <w:vertAlign w:val="superscript"/>
        </w:rPr>
        <w:t>2</w:t>
      </w:r>
      <w:r w:rsidRPr="00373657">
        <w:rPr>
          <w:rFonts w:ascii="Cambria" w:hAnsi="Cambria" w:cs="Times New Roman"/>
          <w:sz w:val="20"/>
          <w:szCs w:val="20"/>
        </w:rPr>
        <w:t>,</w:t>
      </w:r>
    </w:p>
    <w:p w14:paraId="720029AE" w14:textId="583CD678" w:rsidR="00373657" w:rsidRPr="00373657" w:rsidRDefault="00373657">
      <w:pPr>
        <w:pStyle w:val="Akapitzlist"/>
        <w:numPr>
          <w:ilvl w:val="0"/>
          <w:numId w:val="2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73657">
        <w:rPr>
          <w:rFonts w:ascii="Cambria" w:hAnsi="Cambria" w:cs="Times New Roman"/>
          <w:sz w:val="20"/>
          <w:szCs w:val="20"/>
        </w:rPr>
        <w:t xml:space="preserve">profilowanie naprawianych dróg tłuczniowych i gruntowych z zagęszczeniem walcem statycznym– maksymalna ilość   ……… </w:t>
      </w:r>
      <w:r w:rsidRPr="00272CB6">
        <w:rPr>
          <w:rFonts w:ascii="Cambria" w:hAnsi="Cambria" w:cs="Times New Roman"/>
          <w:sz w:val="20"/>
          <w:szCs w:val="20"/>
        </w:rPr>
        <w:t>m</w:t>
      </w:r>
      <w:r w:rsidRPr="00272CB6">
        <w:rPr>
          <w:rFonts w:ascii="Cambria" w:hAnsi="Cambria" w:cs="Times New Roman"/>
          <w:sz w:val="20"/>
          <w:szCs w:val="20"/>
          <w:vertAlign w:val="superscript"/>
        </w:rPr>
        <w:t>2</w:t>
      </w:r>
      <w:r w:rsidRPr="00373657">
        <w:rPr>
          <w:rFonts w:ascii="Cambria" w:hAnsi="Cambria" w:cs="Times New Roman"/>
          <w:sz w:val="20"/>
          <w:szCs w:val="20"/>
        </w:rPr>
        <w:t>.</w:t>
      </w:r>
    </w:p>
    <w:p w14:paraId="67817B09" w14:textId="5900CA31" w:rsidR="007B68F8" w:rsidRPr="007B68F8" w:rsidRDefault="007B68F8">
      <w:pPr>
        <w:numPr>
          <w:ilvl w:val="0"/>
          <w:numId w:val="54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bookmarkStart w:id="1" w:name="_Hlk124690682"/>
      <w:r w:rsidRPr="007B68F8">
        <w:rPr>
          <w:rFonts w:ascii="Cambria" w:eastAsia="Calibri" w:hAnsi="Cambria" w:cs="Times New Roman"/>
          <w:sz w:val="20"/>
          <w:szCs w:val="20"/>
        </w:rPr>
        <w:t xml:space="preserve">Zamawiający przewiduje </w:t>
      </w:r>
      <w:r w:rsidR="00D03345">
        <w:rPr>
          <w:rFonts w:ascii="Cambria" w:eastAsia="Calibri" w:hAnsi="Cambria" w:cs="Times New Roman"/>
          <w:sz w:val="20"/>
          <w:szCs w:val="20"/>
        </w:rPr>
        <w:t xml:space="preserve">możliwość zastosowania </w:t>
      </w:r>
      <w:r w:rsidRPr="007B68F8">
        <w:rPr>
          <w:rFonts w:ascii="Cambria" w:eastAsia="Calibri" w:hAnsi="Cambria" w:cs="Times New Roman"/>
          <w:sz w:val="20"/>
          <w:szCs w:val="20"/>
        </w:rPr>
        <w:t>praw</w:t>
      </w:r>
      <w:r w:rsidR="00D03345">
        <w:rPr>
          <w:rFonts w:ascii="Cambria" w:eastAsia="Calibri" w:hAnsi="Cambria" w:cs="Times New Roman"/>
          <w:sz w:val="20"/>
          <w:szCs w:val="20"/>
        </w:rPr>
        <w:t>a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opcji. Realizacja prawa opcji może polegać na: </w:t>
      </w:r>
    </w:p>
    <w:p w14:paraId="6D5A077F" w14:textId="071FA4F8" w:rsidR="007B68F8" w:rsidRPr="007B68F8" w:rsidRDefault="007B68F8">
      <w:pPr>
        <w:numPr>
          <w:ilvl w:val="0"/>
          <w:numId w:val="51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zmniejszeniu (ograniczeniu</w:t>
      </w:r>
      <w:r w:rsidR="00D03345">
        <w:rPr>
          <w:rFonts w:ascii="Cambria" w:eastAsia="Calibri" w:hAnsi="Cambria" w:cs="Times New Roman"/>
          <w:sz w:val="20"/>
          <w:szCs w:val="20"/>
        </w:rPr>
        <w:t>)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zakresu zamówienia,</w:t>
      </w:r>
      <w:r w:rsidRPr="007B68F8">
        <w:rPr>
          <w:rFonts w:ascii="Calibri" w:eastAsia="Calibri" w:hAnsi="Calibri" w:cs="Times New Roman"/>
        </w:rPr>
        <w:t xml:space="preserve"> 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o nie więcej niż </w:t>
      </w:r>
      <w:r>
        <w:rPr>
          <w:rFonts w:ascii="Cambria" w:eastAsia="Calibri" w:hAnsi="Cambria" w:cs="Times New Roman"/>
          <w:sz w:val="20"/>
          <w:szCs w:val="20"/>
        </w:rPr>
        <w:t>30</w:t>
      </w:r>
      <w:r w:rsidRPr="007B68F8">
        <w:rPr>
          <w:rFonts w:ascii="Cambria" w:eastAsia="Calibri" w:hAnsi="Cambria" w:cs="Times New Roman"/>
          <w:sz w:val="20"/>
          <w:szCs w:val="20"/>
        </w:rPr>
        <w:t>%,</w:t>
      </w:r>
      <w:r w:rsidR="00D03345">
        <w:rPr>
          <w:rFonts w:ascii="Cambria" w:eastAsia="Calibri" w:hAnsi="Cambria" w:cs="Times New Roman"/>
          <w:sz w:val="20"/>
          <w:szCs w:val="20"/>
        </w:rPr>
        <w:t xml:space="preserve"> każdej z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>
        <w:rPr>
          <w:rFonts w:ascii="Cambria" w:eastAsia="Calibri" w:hAnsi="Cambria" w:cs="Times New Roman"/>
          <w:sz w:val="20"/>
          <w:szCs w:val="20"/>
        </w:rPr>
        <w:t>ilości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 w:rsidR="00D03345">
        <w:rPr>
          <w:rFonts w:ascii="Cambria" w:eastAsia="Calibri" w:hAnsi="Cambria" w:cs="Times New Roman"/>
          <w:sz w:val="20"/>
          <w:szCs w:val="20"/>
        </w:rPr>
        <w:t>wskazanych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w</w:t>
      </w:r>
      <w:r>
        <w:rPr>
          <w:rFonts w:ascii="Cambria" w:eastAsia="Calibri" w:hAnsi="Cambria" w:cs="Times New Roman"/>
          <w:sz w:val="20"/>
          <w:szCs w:val="20"/>
        </w:rPr>
        <w:t> </w:t>
      </w:r>
      <w:r w:rsidRPr="007B68F8">
        <w:rPr>
          <w:rFonts w:ascii="Cambria" w:eastAsia="Calibri" w:hAnsi="Cambria" w:cs="Times New Roman"/>
          <w:sz w:val="20"/>
          <w:szCs w:val="20"/>
        </w:rPr>
        <w:t>ust. 2 pkt. 1 – 3 powyżej, dalej Opcja ilościowa zawężająca,</w:t>
      </w:r>
    </w:p>
    <w:p w14:paraId="31DE7D50" w14:textId="4CCD109C" w:rsidR="007B68F8" w:rsidRPr="007B68F8" w:rsidRDefault="007B68F8">
      <w:pPr>
        <w:numPr>
          <w:ilvl w:val="0"/>
          <w:numId w:val="51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lastRenderedPageBreak/>
        <w:t>zwiększeniu</w:t>
      </w:r>
      <w:r w:rsidR="00D03345" w:rsidRPr="00D03345">
        <w:rPr>
          <w:rFonts w:ascii="Cambria" w:eastAsia="Calibri" w:hAnsi="Cambria" w:cs="Times New Roman"/>
          <w:sz w:val="20"/>
          <w:szCs w:val="20"/>
        </w:rPr>
        <w:t xml:space="preserve"> </w:t>
      </w:r>
      <w:r w:rsidR="00D03345" w:rsidRPr="007B68F8">
        <w:rPr>
          <w:rFonts w:ascii="Cambria" w:eastAsia="Calibri" w:hAnsi="Cambria" w:cs="Times New Roman"/>
          <w:sz w:val="20"/>
          <w:szCs w:val="20"/>
        </w:rPr>
        <w:t>zakresu zamówienia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, o nie więcej niż </w:t>
      </w:r>
      <w:r>
        <w:rPr>
          <w:rFonts w:ascii="Cambria" w:eastAsia="Calibri" w:hAnsi="Cambria" w:cs="Times New Roman"/>
          <w:sz w:val="20"/>
          <w:szCs w:val="20"/>
        </w:rPr>
        <w:t>5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0%, </w:t>
      </w:r>
      <w:r w:rsidR="00D03345">
        <w:rPr>
          <w:rFonts w:ascii="Cambria" w:eastAsia="Calibri" w:hAnsi="Cambria" w:cs="Times New Roman"/>
          <w:sz w:val="20"/>
          <w:szCs w:val="20"/>
        </w:rPr>
        <w:t>każdej z</w:t>
      </w:r>
      <w:r w:rsidR="00D03345"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 w:rsidR="00D03345">
        <w:rPr>
          <w:rFonts w:ascii="Cambria" w:eastAsia="Calibri" w:hAnsi="Cambria" w:cs="Times New Roman"/>
          <w:sz w:val="20"/>
          <w:szCs w:val="20"/>
        </w:rPr>
        <w:t>ilości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 w:rsidR="00D03345">
        <w:rPr>
          <w:rFonts w:ascii="Cambria" w:eastAsia="Calibri" w:hAnsi="Cambria" w:cs="Times New Roman"/>
          <w:sz w:val="20"/>
          <w:szCs w:val="20"/>
        </w:rPr>
        <w:t>wskazanych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w ust. 2 pkt. 1 – 3 powyżej, dalej Opcja ilościowa rozszerzająca</w:t>
      </w:r>
      <w:r>
        <w:rPr>
          <w:rFonts w:ascii="Cambria" w:eastAsia="Calibri" w:hAnsi="Cambria" w:cs="Times New Roman"/>
          <w:sz w:val="20"/>
          <w:szCs w:val="20"/>
        </w:rPr>
        <w:t>.</w:t>
      </w:r>
    </w:p>
    <w:p w14:paraId="4C6BBB33" w14:textId="77777777" w:rsidR="007B68F8" w:rsidRPr="007B68F8" w:rsidRDefault="007B68F8">
      <w:pPr>
        <w:pStyle w:val="Akapitzlist"/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Opcja ilościowa zawężająca:</w:t>
      </w:r>
    </w:p>
    <w:p w14:paraId="0C8B332D" w14:textId="65CCF7A3" w:rsidR="0084571F" w:rsidRDefault="007B68F8">
      <w:pPr>
        <w:numPr>
          <w:ilvl w:val="0"/>
          <w:numId w:val="52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będzie miała zastosowanie</w:t>
      </w:r>
      <w:r w:rsidR="0084571F">
        <w:rPr>
          <w:rFonts w:ascii="Cambria" w:eastAsia="Calibri" w:hAnsi="Cambria" w:cs="Times New Roman"/>
          <w:sz w:val="20"/>
          <w:szCs w:val="20"/>
        </w:rPr>
        <w:t xml:space="preserve"> </w:t>
      </w:r>
      <w:bookmarkStart w:id="2" w:name="_Hlk217382900"/>
      <w:r w:rsidR="0084571F" w:rsidRPr="0084571F">
        <w:rPr>
          <w:rFonts w:ascii="Cambria" w:eastAsia="Calibri" w:hAnsi="Cambria" w:cs="Times New Roman"/>
          <w:sz w:val="20"/>
          <w:szCs w:val="20"/>
        </w:rPr>
        <w:t xml:space="preserve">w odniesieniu do </w:t>
      </w:r>
      <w:r w:rsidR="0084571F">
        <w:rPr>
          <w:rFonts w:ascii="Cambria" w:eastAsia="Calibri" w:hAnsi="Cambria" w:cs="Times New Roman"/>
          <w:sz w:val="20"/>
          <w:szCs w:val="20"/>
        </w:rPr>
        <w:t>tego z</w:t>
      </w:r>
      <w:r w:rsidR="0084571F" w:rsidRPr="0084571F">
        <w:rPr>
          <w:rFonts w:ascii="Cambria" w:eastAsia="Calibri" w:hAnsi="Cambria" w:cs="Times New Roman"/>
          <w:sz w:val="20"/>
          <w:szCs w:val="20"/>
        </w:rPr>
        <w:t xml:space="preserve"> rodzajów remontów cząstkowych, </w:t>
      </w:r>
      <w:r w:rsidR="0084571F">
        <w:rPr>
          <w:rFonts w:ascii="Cambria" w:eastAsia="Calibri" w:hAnsi="Cambria" w:cs="Times New Roman"/>
          <w:sz w:val="20"/>
          <w:szCs w:val="20"/>
        </w:rPr>
        <w:t xml:space="preserve">o których mowa </w:t>
      </w:r>
      <w:r w:rsidR="0084571F" w:rsidRPr="0084571F">
        <w:rPr>
          <w:rFonts w:ascii="Cambria" w:eastAsia="Calibri" w:hAnsi="Cambria" w:cs="Times New Roman"/>
          <w:sz w:val="20"/>
          <w:szCs w:val="20"/>
        </w:rPr>
        <w:t>w ust. 2 pkt 1–3 powyżej</w:t>
      </w:r>
      <w:r w:rsidR="0084571F">
        <w:rPr>
          <w:rFonts w:ascii="Cambria" w:eastAsia="Calibri" w:hAnsi="Cambria" w:cs="Times New Roman"/>
          <w:sz w:val="20"/>
          <w:szCs w:val="20"/>
        </w:rPr>
        <w:t>,</w:t>
      </w:r>
      <w:r w:rsidR="0084571F" w:rsidRPr="0084571F">
        <w:rPr>
          <w:rFonts w:ascii="Cambria" w:eastAsia="Calibri" w:hAnsi="Cambria" w:cs="Times New Roman"/>
          <w:sz w:val="20"/>
          <w:szCs w:val="20"/>
        </w:rPr>
        <w:t xml:space="preserve"> </w:t>
      </w:r>
      <w:r w:rsidR="0084571F">
        <w:rPr>
          <w:rFonts w:ascii="Cambria" w:eastAsia="Calibri" w:hAnsi="Cambria" w:cs="Times New Roman"/>
          <w:sz w:val="20"/>
          <w:szCs w:val="20"/>
        </w:rPr>
        <w:t xml:space="preserve">wówczas, gdy jego </w:t>
      </w:r>
      <w:r w:rsidR="0084571F" w:rsidRPr="0084571F">
        <w:rPr>
          <w:rFonts w:ascii="Cambria" w:eastAsia="Calibri" w:hAnsi="Cambria" w:cs="Times New Roman"/>
          <w:sz w:val="20"/>
          <w:szCs w:val="20"/>
        </w:rPr>
        <w:t>pierwotnie przewidziana ilość</w:t>
      </w:r>
      <w:r w:rsidR="0084571F">
        <w:rPr>
          <w:rFonts w:ascii="Cambria" w:eastAsia="Calibri" w:hAnsi="Cambria" w:cs="Times New Roman"/>
          <w:sz w:val="20"/>
          <w:szCs w:val="20"/>
        </w:rPr>
        <w:t xml:space="preserve">, </w:t>
      </w:r>
      <w:r w:rsidR="0084571F" w:rsidRPr="0084571F">
        <w:rPr>
          <w:rFonts w:ascii="Cambria" w:eastAsia="Calibri" w:hAnsi="Cambria" w:cs="Times New Roman"/>
          <w:sz w:val="20"/>
          <w:szCs w:val="20"/>
        </w:rPr>
        <w:t>w</w:t>
      </w:r>
      <w:r w:rsidR="0084571F">
        <w:rPr>
          <w:rFonts w:ascii="Cambria" w:eastAsia="Calibri" w:hAnsi="Cambria" w:cs="Times New Roman"/>
          <w:sz w:val="20"/>
          <w:szCs w:val="20"/>
        </w:rPr>
        <w:t> terminie końcowym</w:t>
      </w:r>
      <w:r w:rsidR="0084571F" w:rsidRPr="0084571F">
        <w:rPr>
          <w:rFonts w:ascii="Cambria" w:eastAsia="Calibri" w:hAnsi="Cambria" w:cs="Times New Roman"/>
          <w:sz w:val="20"/>
          <w:szCs w:val="20"/>
        </w:rPr>
        <w:t xml:space="preserve"> realizacji Umowy</w:t>
      </w:r>
      <w:r w:rsidR="0084571F">
        <w:rPr>
          <w:rFonts w:ascii="Cambria" w:eastAsia="Calibri" w:hAnsi="Cambria" w:cs="Times New Roman"/>
          <w:sz w:val="20"/>
          <w:szCs w:val="20"/>
        </w:rPr>
        <w:t>,</w:t>
      </w:r>
      <w:r w:rsidR="0084571F" w:rsidRPr="0084571F">
        <w:rPr>
          <w:rFonts w:ascii="Cambria" w:eastAsia="Calibri" w:hAnsi="Cambria" w:cs="Times New Roman"/>
          <w:sz w:val="20"/>
          <w:szCs w:val="20"/>
        </w:rPr>
        <w:t xml:space="preserve"> nie zostanie wyczerpana,</w:t>
      </w:r>
    </w:p>
    <w:bookmarkEnd w:id="2"/>
    <w:p w14:paraId="09479372" w14:textId="62196142" w:rsidR="007B68F8" w:rsidRPr="007B68F8" w:rsidRDefault="007B68F8">
      <w:pPr>
        <w:numPr>
          <w:ilvl w:val="0"/>
          <w:numId w:val="52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wystąpi automatycznie, bez działania Zamawiającego i będzie wynikała wprost z </w:t>
      </w:r>
      <w:r w:rsidR="00D03345">
        <w:rPr>
          <w:rFonts w:ascii="Cambria" w:eastAsia="Calibri" w:hAnsi="Cambria" w:cs="Times New Roman"/>
          <w:sz w:val="20"/>
          <w:szCs w:val="20"/>
        </w:rPr>
        <w:t xml:space="preserve">mniejszych potrzeb </w:t>
      </w:r>
      <w:r w:rsidR="0084571F">
        <w:rPr>
          <w:rFonts w:ascii="Cambria" w:eastAsia="Calibri" w:hAnsi="Cambria" w:cs="Times New Roman"/>
          <w:sz w:val="20"/>
          <w:szCs w:val="20"/>
        </w:rPr>
        <w:t xml:space="preserve">(zleceń) </w:t>
      </w:r>
      <w:r w:rsidR="00D03345">
        <w:rPr>
          <w:rFonts w:ascii="Cambria" w:eastAsia="Calibri" w:hAnsi="Cambria" w:cs="Times New Roman"/>
          <w:sz w:val="20"/>
          <w:szCs w:val="20"/>
        </w:rPr>
        <w:t>Zamawiającego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, </w:t>
      </w:r>
    </w:p>
    <w:p w14:paraId="19F0416D" w14:textId="23A92D12" w:rsidR="007B68F8" w:rsidRPr="007B68F8" w:rsidRDefault="007B68F8">
      <w:pPr>
        <w:numPr>
          <w:ilvl w:val="0"/>
          <w:numId w:val="52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spowoduje odpowiednie automatyczne zmniejszenie łącznego wynagrodzenia, o którym mowa w </w:t>
      </w:r>
      <w:r w:rsidR="00D03345">
        <w:rPr>
          <w:rFonts w:ascii="Cambria" w:eastAsia="Calibri" w:hAnsi="Cambria" w:cs="Times New Roman"/>
          <w:sz w:val="20"/>
          <w:szCs w:val="20"/>
        </w:rPr>
        <w:t xml:space="preserve">§ 3 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ust. </w:t>
      </w:r>
      <w:r w:rsidR="00D03345">
        <w:rPr>
          <w:rFonts w:ascii="Cambria" w:eastAsia="Calibri" w:hAnsi="Cambria" w:cs="Times New Roman"/>
          <w:sz w:val="20"/>
          <w:szCs w:val="20"/>
        </w:rPr>
        <w:t>3</w:t>
      </w:r>
      <w:r w:rsidRPr="007B68F8">
        <w:rPr>
          <w:rFonts w:ascii="Cambria" w:eastAsia="Calibri" w:hAnsi="Cambria" w:cs="Times New Roman"/>
          <w:sz w:val="20"/>
          <w:szCs w:val="20"/>
        </w:rPr>
        <w:t>, bez konieczności zawierania aneksu do Umowy w tej sprawie.</w:t>
      </w:r>
    </w:p>
    <w:p w14:paraId="310AB13D" w14:textId="77777777" w:rsidR="007B68F8" w:rsidRPr="007B68F8" w:rsidRDefault="007B68F8">
      <w:pPr>
        <w:numPr>
          <w:ilvl w:val="0"/>
          <w:numId w:val="56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Opcja ilościowa rozszerzająca:</w:t>
      </w:r>
    </w:p>
    <w:p w14:paraId="75BA8FCF" w14:textId="104F3821" w:rsidR="0084571F" w:rsidRPr="0084571F" w:rsidRDefault="007B68F8">
      <w:pPr>
        <w:pStyle w:val="Akapitzlist"/>
        <w:numPr>
          <w:ilvl w:val="0"/>
          <w:numId w:val="53"/>
        </w:numPr>
        <w:spacing w:after="0" w:line="240" w:lineRule="auto"/>
        <w:ind w:left="567" w:hanging="357"/>
        <w:jc w:val="both"/>
        <w:rPr>
          <w:rFonts w:ascii="Cambria" w:eastAsia="Calibri" w:hAnsi="Cambria" w:cs="Times New Roman"/>
          <w:sz w:val="20"/>
          <w:szCs w:val="20"/>
        </w:rPr>
      </w:pPr>
      <w:r w:rsidRPr="0084571F">
        <w:rPr>
          <w:rFonts w:ascii="Cambria" w:eastAsia="Calibri" w:hAnsi="Cambria" w:cs="Times New Roman"/>
          <w:sz w:val="20"/>
          <w:szCs w:val="20"/>
        </w:rPr>
        <w:t xml:space="preserve">może mieć zastosowanie </w:t>
      </w:r>
      <w:r w:rsidR="0084571F" w:rsidRPr="0084571F">
        <w:rPr>
          <w:rFonts w:ascii="Cambria" w:eastAsia="Calibri" w:hAnsi="Cambria" w:cs="Times New Roman"/>
          <w:sz w:val="20"/>
          <w:szCs w:val="20"/>
        </w:rPr>
        <w:t>w odniesieniu do tego z rodzajów remontów cząstkowych, o których</w:t>
      </w:r>
      <w:r w:rsidR="00AD7024">
        <w:rPr>
          <w:rFonts w:ascii="Cambria" w:eastAsia="Calibri" w:hAnsi="Cambria" w:cs="Times New Roman"/>
          <w:sz w:val="20"/>
          <w:szCs w:val="20"/>
        </w:rPr>
        <w:t xml:space="preserve"> </w:t>
      </w:r>
      <w:r w:rsidR="0084571F" w:rsidRPr="0084571F">
        <w:rPr>
          <w:rFonts w:ascii="Cambria" w:eastAsia="Calibri" w:hAnsi="Cambria" w:cs="Times New Roman"/>
          <w:sz w:val="20"/>
          <w:szCs w:val="20"/>
        </w:rPr>
        <w:t xml:space="preserve">mowa w ust. 2 pkt 1–3 powyżej, wówczas, gdy jego pierwotnie przewidziana ilość, </w:t>
      </w:r>
      <w:r w:rsidR="00AD7024" w:rsidRPr="00AE09C6">
        <w:rPr>
          <w:rFonts w:ascii="Cambria" w:eastAsia="Calibri" w:hAnsi="Cambria" w:cs="Times New Roman"/>
          <w:sz w:val="20"/>
          <w:szCs w:val="20"/>
        </w:rPr>
        <w:t>w trakcie realizacji Umowy, jeszcze przed jej końcowym terminem</w:t>
      </w:r>
      <w:r w:rsidR="0084571F" w:rsidRPr="0084571F">
        <w:rPr>
          <w:rFonts w:ascii="Cambria" w:eastAsia="Calibri" w:hAnsi="Cambria" w:cs="Times New Roman"/>
          <w:sz w:val="20"/>
          <w:szCs w:val="20"/>
        </w:rPr>
        <w:t>, zostanie wyczerpana,</w:t>
      </w:r>
    </w:p>
    <w:p w14:paraId="29F59A81" w14:textId="480A33ED" w:rsidR="007B68F8" w:rsidRPr="007B68F8" w:rsidRDefault="007B68F8">
      <w:pPr>
        <w:numPr>
          <w:ilvl w:val="0"/>
          <w:numId w:val="53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będzie rozliczana przy zastosowaniu </w:t>
      </w:r>
      <w:r w:rsidR="009A3061">
        <w:rPr>
          <w:rFonts w:ascii="Cambria" w:eastAsia="Calibri" w:hAnsi="Cambria" w:cs="Times New Roman"/>
          <w:sz w:val="20"/>
          <w:szCs w:val="20"/>
        </w:rPr>
        <w:t xml:space="preserve">odpowiednio </w:t>
      </w:r>
      <w:r w:rsidR="009A3061" w:rsidRPr="007B68F8">
        <w:rPr>
          <w:rFonts w:ascii="Cambria" w:eastAsia="Calibri" w:hAnsi="Cambria" w:cs="Times New Roman"/>
          <w:sz w:val="20"/>
          <w:szCs w:val="20"/>
        </w:rPr>
        <w:t>staw</w:t>
      </w:r>
      <w:r w:rsidR="009A3061">
        <w:rPr>
          <w:rFonts w:ascii="Cambria" w:eastAsia="Calibri" w:hAnsi="Cambria" w:cs="Times New Roman"/>
          <w:sz w:val="20"/>
          <w:szCs w:val="20"/>
        </w:rPr>
        <w:t>e</w:t>
      </w:r>
      <w:r w:rsidR="009A3061" w:rsidRPr="007B68F8">
        <w:rPr>
          <w:rFonts w:ascii="Cambria" w:eastAsia="Calibri" w:hAnsi="Cambria" w:cs="Times New Roman"/>
          <w:sz w:val="20"/>
          <w:szCs w:val="20"/>
        </w:rPr>
        <w:t>k</w:t>
      </w:r>
      <w:r w:rsidR="009A3061">
        <w:rPr>
          <w:rFonts w:ascii="Cambria" w:eastAsia="Calibri" w:hAnsi="Cambria" w:cs="Times New Roman"/>
          <w:sz w:val="20"/>
          <w:szCs w:val="20"/>
        </w:rPr>
        <w:t xml:space="preserve"> </w:t>
      </w:r>
      <w:r w:rsidR="009A3061" w:rsidRPr="007B68F8">
        <w:rPr>
          <w:rFonts w:ascii="Cambria" w:eastAsia="Calibri" w:hAnsi="Cambria" w:cs="Times New Roman"/>
          <w:sz w:val="20"/>
          <w:szCs w:val="20"/>
        </w:rPr>
        <w:t>wskazanych</w:t>
      </w:r>
      <w:r w:rsidR="009A3061">
        <w:rPr>
          <w:rFonts w:ascii="Cambria" w:eastAsia="Calibri" w:hAnsi="Cambria" w:cs="Times New Roman"/>
          <w:sz w:val="20"/>
          <w:szCs w:val="20"/>
        </w:rPr>
        <w:t xml:space="preserve"> w</w:t>
      </w:r>
      <w:r w:rsidR="009A306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55328">
        <w:rPr>
          <w:rFonts w:ascii="Cambria" w:eastAsia="Calibri" w:hAnsi="Cambria" w:cs="Times New Roman"/>
          <w:sz w:val="20"/>
          <w:szCs w:val="20"/>
        </w:rPr>
        <w:t>§</w:t>
      </w:r>
      <w:r w:rsidR="009A3061">
        <w:rPr>
          <w:rFonts w:ascii="Times New Roman" w:eastAsia="Calibri" w:hAnsi="Times New Roman" w:cs="Times New Roman"/>
          <w:sz w:val="20"/>
          <w:szCs w:val="20"/>
        </w:rPr>
        <w:t xml:space="preserve"> 3 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ust. </w:t>
      </w:r>
      <w:r w:rsidR="009A3061">
        <w:rPr>
          <w:rFonts w:ascii="Cambria" w:eastAsia="Calibri" w:hAnsi="Cambria" w:cs="Times New Roman"/>
          <w:sz w:val="20"/>
          <w:szCs w:val="20"/>
        </w:rPr>
        <w:t>2 pkt 1 - 3</w:t>
      </w:r>
      <w:r w:rsidRPr="007B68F8">
        <w:rPr>
          <w:rFonts w:ascii="Cambria" w:eastAsia="Calibri" w:hAnsi="Cambria" w:cs="Times New Roman"/>
          <w:sz w:val="20"/>
          <w:szCs w:val="20"/>
        </w:rPr>
        <w:t>, według analogicznych reguł odnoszących się do podstawowego zakresu przedmiotowego Umowy,</w:t>
      </w:r>
    </w:p>
    <w:p w14:paraId="4E35002F" w14:textId="3DFAB075" w:rsidR="007B68F8" w:rsidRPr="007B68F8" w:rsidRDefault="007B68F8">
      <w:pPr>
        <w:numPr>
          <w:ilvl w:val="0"/>
          <w:numId w:val="53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spowoduje odpowiednie automatyczne zwiększenie łącznego wynagrodzenia, o którym mowa w </w:t>
      </w:r>
      <w:r w:rsidR="009A3061" w:rsidRPr="009A3061">
        <w:rPr>
          <w:rFonts w:ascii="Cambria" w:eastAsia="Calibri" w:hAnsi="Cambria" w:cs="Times New Roman"/>
          <w:sz w:val="20"/>
          <w:szCs w:val="20"/>
        </w:rPr>
        <w:t>§ 3 ust. 3</w:t>
      </w:r>
      <w:r w:rsidRPr="007B68F8">
        <w:rPr>
          <w:rFonts w:ascii="Cambria" w:eastAsia="Calibri" w:hAnsi="Cambria" w:cs="Times New Roman"/>
          <w:sz w:val="20"/>
          <w:szCs w:val="20"/>
        </w:rPr>
        <w:t>,</w:t>
      </w:r>
      <w:r w:rsidRPr="007B68F8">
        <w:rPr>
          <w:rFonts w:ascii="Calibri" w:eastAsia="Calibri" w:hAnsi="Calibri" w:cs="Times New Roman"/>
        </w:rPr>
        <w:t xml:space="preserve"> </w:t>
      </w:r>
      <w:r w:rsidRPr="007B68F8">
        <w:rPr>
          <w:rFonts w:ascii="Cambria" w:eastAsia="Calibri" w:hAnsi="Cambria" w:cs="Times New Roman"/>
          <w:sz w:val="20"/>
          <w:szCs w:val="20"/>
        </w:rPr>
        <w:t>bez konieczności zawierania aneksu do Umowy w tej sprawie,</w:t>
      </w:r>
    </w:p>
    <w:p w14:paraId="6254FA31" w14:textId="01A8637C" w:rsidR="007B68F8" w:rsidRPr="00427CDD" w:rsidRDefault="007B68F8">
      <w:pPr>
        <w:numPr>
          <w:ilvl w:val="0"/>
          <w:numId w:val="53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bookmarkStart w:id="3" w:name="_Hlk202255938"/>
      <w:r w:rsidRPr="00427CDD">
        <w:rPr>
          <w:rFonts w:ascii="Cambria" w:eastAsia="Calibri" w:hAnsi="Cambria" w:cs="Times New Roman"/>
          <w:sz w:val="20"/>
          <w:szCs w:val="20"/>
        </w:rPr>
        <w:t xml:space="preserve">będzie uruchomiona </w:t>
      </w:r>
      <w:r w:rsidR="009A3061" w:rsidRPr="00427CDD">
        <w:rPr>
          <w:rFonts w:ascii="Cambria" w:eastAsia="Calibri" w:hAnsi="Cambria" w:cs="Times New Roman"/>
          <w:sz w:val="20"/>
          <w:szCs w:val="20"/>
        </w:rPr>
        <w:t>poprzez złożenie dodatkowego zlecenia, o którym mowa w § 1</w:t>
      </w:r>
      <w:r w:rsidR="00AD7024" w:rsidRPr="00427CDD">
        <w:rPr>
          <w:rFonts w:ascii="Cambria" w:eastAsia="Calibri" w:hAnsi="Cambria" w:cs="Times New Roman"/>
          <w:sz w:val="20"/>
          <w:szCs w:val="20"/>
        </w:rPr>
        <w:t xml:space="preserve"> </w:t>
      </w:r>
      <w:r w:rsidR="009A3061" w:rsidRPr="00427CDD">
        <w:rPr>
          <w:rFonts w:ascii="Cambria" w:eastAsia="Calibri" w:hAnsi="Cambria" w:cs="Times New Roman"/>
          <w:sz w:val="20"/>
          <w:szCs w:val="20"/>
        </w:rPr>
        <w:t xml:space="preserve">ust. </w:t>
      </w:r>
      <w:r w:rsidR="00427CDD" w:rsidRPr="00427CDD">
        <w:rPr>
          <w:rFonts w:ascii="Cambria" w:eastAsia="Calibri" w:hAnsi="Cambria" w:cs="Times New Roman"/>
          <w:sz w:val="20"/>
          <w:szCs w:val="20"/>
        </w:rPr>
        <w:t>8</w:t>
      </w:r>
      <w:r w:rsidR="009A3061" w:rsidRPr="00427CDD">
        <w:rPr>
          <w:rFonts w:ascii="Cambria" w:eastAsia="Calibri" w:hAnsi="Cambria" w:cs="Times New Roman"/>
          <w:sz w:val="20"/>
          <w:szCs w:val="20"/>
        </w:rPr>
        <w:t xml:space="preserve"> pkt. 1</w:t>
      </w:r>
      <w:r w:rsidRPr="00427CDD">
        <w:rPr>
          <w:rFonts w:ascii="Cambria" w:eastAsia="Calibri" w:hAnsi="Cambria" w:cs="Times New Roman"/>
          <w:sz w:val="20"/>
          <w:szCs w:val="20"/>
        </w:rPr>
        <w:t xml:space="preserve">, </w:t>
      </w:r>
      <w:r w:rsidR="009A3061" w:rsidRPr="00427CDD">
        <w:rPr>
          <w:rFonts w:ascii="Cambria" w:eastAsia="Calibri" w:hAnsi="Cambria" w:cs="Times New Roman"/>
          <w:sz w:val="20"/>
          <w:szCs w:val="20"/>
        </w:rPr>
        <w:t>wskazującego</w:t>
      </w:r>
      <w:r w:rsidRPr="00427CDD">
        <w:rPr>
          <w:rFonts w:ascii="Cambria" w:eastAsia="Calibri" w:hAnsi="Cambria" w:cs="Times New Roman"/>
          <w:sz w:val="20"/>
          <w:szCs w:val="20"/>
        </w:rPr>
        <w:t xml:space="preserve"> okres na jaki uruchamia się Opcję ilościową rozszerzającą (</w:t>
      </w:r>
      <w:r w:rsidR="00AD7024" w:rsidRPr="00427CDD">
        <w:rPr>
          <w:rFonts w:ascii="Cambria" w:eastAsia="Calibri" w:hAnsi="Cambria" w:cs="Times New Roman"/>
          <w:sz w:val="20"/>
          <w:szCs w:val="20"/>
        </w:rPr>
        <w:t>jeżeli będzie on krótszy</w:t>
      </w:r>
      <w:r w:rsidRPr="00427CDD">
        <w:rPr>
          <w:rFonts w:ascii="Cambria" w:eastAsia="Calibri" w:hAnsi="Cambria" w:cs="Times New Roman"/>
          <w:sz w:val="20"/>
          <w:szCs w:val="20"/>
        </w:rPr>
        <w:t xml:space="preserve"> niż okres obowiązywania Umowy) oraz jej zakres, skierowane do Wykonawcy drogą elektroniczną lub w</w:t>
      </w:r>
      <w:r w:rsidR="009A3061" w:rsidRPr="00427CDD">
        <w:rPr>
          <w:rFonts w:ascii="Cambria" w:eastAsia="Calibri" w:hAnsi="Cambria" w:cs="Times New Roman"/>
          <w:sz w:val="20"/>
          <w:szCs w:val="20"/>
        </w:rPr>
        <w:t> </w:t>
      </w:r>
      <w:r w:rsidRPr="00427CDD">
        <w:rPr>
          <w:rFonts w:ascii="Cambria" w:eastAsia="Calibri" w:hAnsi="Cambria" w:cs="Times New Roman"/>
          <w:sz w:val="20"/>
          <w:szCs w:val="20"/>
        </w:rPr>
        <w:t>formie pisemnej, z co najmniej 7-dniowym wyprzedzeniem.</w:t>
      </w:r>
      <w:bookmarkEnd w:id="3"/>
    </w:p>
    <w:bookmarkEnd w:id="1"/>
    <w:p w14:paraId="7E839A03" w14:textId="7E3ADFA9" w:rsidR="00701772" w:rsidRPr="00701772" w:rsidRDefault="008A65D0">
      <w:pPr>
        <w:pStyle w:val="Akapitzlist"/>
        <w:numPr>
          <w:ilvl w:val="0"/>
          <w:numId w:val="5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A65D0">
        <w:rPr>
          <w:rFonts w:ascii="Cambria" w:hAnsi="Cambria" w:cs="Times New Roman"/>
          <w:sz w:val="20"/>
          <w:szCs w:val="20"/>
        </w:rPr>
        <w:t xml:space="preserve">Zamawiający przewiduje możliwość jednokrotnego wznowienia </w:t>
      </w:r>
      <w:r>
        <w:rPr>
          <w:rFonts w:ascii="Cambria" w:hAnsi="Cambria" w:cs="Times New Roman"/>
          <w:sz w:val="20"/>
          <w:szCs w:val="20"/>
        </w:rPr>
        <w:t>zamówienia</w:t>
      </w:r>
      <w:r w:rsidRPr="008A65D0">
        <w:rPr>
          <w:rFonts w:ascii="Cambria" w:hAnsi="Cambria" w:cs="Times New Roman"/>
          <w:sz w:val="20"/>
          <w:szCs w:val="20"/>
        </w:rPr>
        <w:t xml:space="preserve">, polegającego na powtórzeniu realizacji Umowy </w:t>
      </w:r>
      <w:r>
        <w:rPr>
          <w:rFonts w:ascii="Cambria" w:hAnsi="Cambria" w:cs="Times New Roman"/>
          <w:sz w:val="20"/>
          <w:szCs w:val="20"/>
        </w:rPr>
        <w:t xml:space="preserve">w okresie wskazanym w </w:t>
      </w:r>
      <w:r w:rsidRPr="008A65D0">
        <w:rPr>
          <w:rFonts w:ascii="Cambria" w:hAnsi="Cambria" w:cs="Times New Roman"/>
          <w:sz w:val="20"/>
          <w:szCs w:val="20"/>
        </w:rPr>
        <w:t>§ 2 ust. 2.</w:t>
      </w:r>
      <w:r w:rsidRPr="008A65D0">
        <w:t xml:space="preserve"> </w:t>
      </w:r>
      <w:r w:rsidRPr="008A65D0">
        <w:rPr>
          <w:rFonts w:ascii="Cambria" w:hAnsi="Cambria" w:cs="Times New Roman"/>
          <w:sz w:val="20"/>
          <w:szCs w:val="20"/>
        </w:rPr>
        <w:t xml:space="preserve">Do wznowionego zamówienia mają zastosowanie wszystkie postanowienia </w:t>
      </w:r>
      <w:r>
        <w:rPr>
          <w:rFonts w:ascii="Cambria" w:hAnsi="Cambria" w:cs="Times New Roman"/>
          <w:sz w:val="20"/>
          <w:szCs w:val="20"/>
        </w:rPr>
        <w:t>U</w:t>
      </w:r>
      <w:r w:rsidRPr="008A65D0">
        <w:rPr>
          <w:rFonts w:ascii="Cambria" w:hAnsi="Cambria" w:cs="Times New Roman"/>
          <w:sz w:val="20"/>
          <w:szCs w:val="20"/>
        </w:rPr>
        <w:t>mowy</w:t>
      </w:r>
      <w:r>
        <w:rPr>
          <w:rFonts w:ascii="Cambria" w:hAnsi="Cambria" w:cs="Times New Roman"/>
          <w:sz w:val="20"/>
          <w:szCs w:val="20"/>
        </w:rPr>
        <w:t>.</w:t>
      </w:r>
      <w:r w:rsidR="007562F3" w:rsidRPr="007562F3">
        <w:t xml:space="preserve"> </w:t>
      </w:r>
      <w:r w:rsidR="001358E4">
        <w:rPr>
          <w:rFonts w:ascii="Cambria" w:hAnsi="Cambria" w:cs="Times New Roman"/>
          <w:sz w:val="20"/>
          <w:szCs w:val="20"/>
        </w:rPr>
        <w:t>W</w:t>
      </w:r>
      <w:r w:rsidR="007562F3" w:rsidRPr="007562F3">
        <w:rPr>
          <w:rFonts w:ascii="Cambria" w:hAnsi="Cambria" w:cs="Times New Roman"/>
          <w:sz w:val="20"/>
          <w:szCs w:val="20"/>
        </w:rPr>
        <w:t>znowieni</w:t>
      </w:r>
      <w:r w:rsidR="001358E4">
        <w:rPr>
          <w:rFonts w:ascii="Cambria" w:hAnsi="Cambria" w:cs="Times New Roman"/>
          <w:sz w:val="20"/>
          <w:szCs w:val="20"/>
        </w:rPr>
        <w:t>e</w:t>
      </w:r>
      <w:r w:rsidR="007562F3" w:rsidRPr="007562F3">
        <w:rPr>
          <w:rFonts w:ascii="Cambria" w:hAnsi="Cambria" w:cs="Times New Roman"/>
          <w:sz w:val="20"/>
          <w:szCs w:val="20"/>
        </w:rPr>
        <w:t xml:space="preserve"> zamówienia </w:t>
      </w:r>
      <w:r w:rsidR="001358E4">
        <w:rPr>
          <w:rFonts w:ascii="Cambria" w:hAnsi="Cambria" w:cs="Times New Roman"/>
          <w:sz w:val="20"/>
          <w:szCs w:val="20"/>
        </w:rPr>
        <w:t>jest uprawnieniem</w:t>
      </w:r>
      <w:r w:rsidR="007562F3" w:rsidRPr="007562F3">
        <w:rPr>
          <w:rFonts w:ascii="Cambria" w:hAnsi="Cambria" w:cs="Times New Roman"/>
          <w:sz w:val="20"/>
          <w:szCs w:val="20"/>
        </w:rPr>
        <w:t xml:space="preserve"> Zamawiającego i uzależnione będzie wyłącznie od jego </w:t>
      </w:r>
      <w:r w:rsidR="00B25553">
        <w:rPr>
          <w:rFonts w:ascii="Cambria" w:hAnsi="Cambria" w:cs="Times New Roman"/>
          <w:sz w:val="20"/>
          <w:szCs w:val="20"/>
        </w:rPr>
        <w:t>woli</w:t>
      </w:r>
      <w:r w:rsidR="007562F3" w:rsidRPr="007562F3">
        <w:rPr>
          <w:rFonts w:ascii="Cambria" w:hAnsi="Cambria" w:cs="Times New Roman"/>
          <w:sz w:val="20"/>
          <w:szCs w:val="20"/>
        </w:rPr>
        <w:t xml:space="preserve">. </w:t>
      </w:r>
      <w:r w:rsidR="001358E4">
        <w:rPr>
          <w:rFonts w:ascii="Cambria" w:hAnsi="Cambria" w:cs="Times New Roman"/>
          <w:sz w:val="20"/>
          <w:szCs w:val="20"/>
        </w:rPr>
        <w:t>Wykonawca nie ma obowiązku przystąpienia do wznowienia</w:t>
      </w:r>
      <w:r w:rsidR="007562F3" w:rsidRPr="007562F3">
        <w:rPr>
          <w:rFonts w:ascii="Cambria" w:hAnsi="Cambria" w:cs="Times New Roman"/>
          <w:sz w:val="20"/>
          <w:szCs w:val="20"/>
        </w:rPr>
        <w:t>.</w:t>
      </w:r>
    </w:p>
    <w:p w14:paraId="267E74A5" w14:textId="16DDF962" w:rsidR="00AD7024" w:rsidRDefault="0070177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701772">
        <w:rPr>
          <w:rFonts w:ascii="Cambria" w:hAnsi="Cambria" w:cs="Times New Roman"/>
          <w:sz w:val="20"/>
          <w:szCs w:val="20"/>
        </w:rPr>
        <w:t xml:space="preserve">W </w:t>
      </w:r>
      <w:r w:rsidR="00AD7024">
        <w:rPr>
          <w:rFonts w:ascii="Cambria" w:hAnsi="Cambria" w:cs="Times New Roman"/>
          <w:sz w:val="20"/>
          <w:szCs w:val="20"/>
        </w:rPr>
        <w:t>celu wznowienia Umowy:</w:t>
      </w:r>
    </w:p>
    <w:p w14:paraId="3B42C1CC" w14:textId="62658F23" w:rsidR="00AD7024" w:rsidRDefault="00701772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701772">
        <w:rPr>
          <w:rFonts w:ascii="Cambria" w:hAnsi="Cambria" w:cs="Times New Roman"/>
          <w:sz w:val="20"/>
          <w:szCs w:val="20"/>
        </w:rPr>
        <w:t>Zamawiający</w:t>
      </w:r>
      <w:r w:rsidR="008A65D0">
        <w:rPr>
          <w:rFonts w:ascii="Cambria" w:hAnsi="Cambria" w:cs="Times New Roman"/>
          <w:sz w:val="20"/>
          <w:szCs w:val="20"/>
        </w:rPr>
        <w:t>,</w:t>
      </w:r>
      <w:r w:rsidR="00AD7024">
        <w:rPr>
          <w:rFonts w:ascii="Cambria" w:hAnsi="Cambria" w:cs="Times New Roman"/>
          <w:sz w:val="20"/>
          <w:szCs w:val="20"/>
        </w:rPr>
        <w:t xml:space="preserve"> </w:t>
      </w:r>
      <w:r w:rsidR="008A65D0" w:rsidRPr="008A65D0">
        <w:rPr>
          <w:rFonts w:ascii="Cambria" w:hAnsi="Cambria" w:cs="Times New Roman"/>
          <w:sz w:val="20"/>
          <w:szCs w:val="20"/>
        </w:rPr>
        <w:t xml:space="preserve">najpóźniej na </w:t>
      </w:r>
      <w:r w:rsidR="001358E4">
        <w:rPr>
          <w:rFonts w:ascii="Cambria" w:hAnsi="Cambria" w:cs="Times New Roman"/>
          <w:sz w:val="20"/>
          <w:szCs w:val="20"/>
        </w:rPr>
        <w:t>14 dni</w:t>
      </w:r>
      <w:r w:rsidR="008A65D0" w:rsidRPr="008A65D0">
        <w:rPr>
          <w:rFonts w:ascii="Cambria" w:hAnsi="Cambria" w:cs="Times New Roman"/>
          <w:sz w:val="20"/>
          <w:szCs w:val="20"/>
        </w:rPr>
        <w:t xml:space="preserve"> przed jej zakończeniem</w:t>
      </w:r>
      <w:r w:rsidR="008A65D0">
        <w:rPr>
          <w:rFonts w:ascii="Cambria" w:hAnsi="Cambria" w:cs="Times New Roman"/>
          <w:sz w:val="20"/>
          <w:szCs w:val="20"/>
        </w:rPr>
        <w:t xml:space="preserve">, </w:t>
      </w:r>
      <w:r w:rsidR="008A65D0" w:rsidRPr="008A65D0">
        <w:rPr>
          <w:rFonts w:ascii="Cambria" w:hAnsi="Cambria" w:cs="Times New Roman"/>
          <w:sz w:val="20"/>
          <w:szCs w:val="20"/>
        </w:rPr>
        <w:t xml:space="preserve">zwróci się </w:t>
      </w:r>
      <w:r w:rsidR="008A65D0">
        <w:rPr>
          <w:rFonts w:ascii="Cambria" w:hAnsi="Cambria" w:cs="Times New Roman"/>
          <w:sz w:val="20"/>
          <w:szCs w:val="20"/>
        </w:rPr>
        <w:t xml:space="preserve">do Wykonawcy </w:t>
      </w:r>
      <w:r w:rsidR="008A65D0" w:rsidRPr="008A65D0">
        <w:rPr>
          <w:rFonts w:ascii="Cambria" w:hAnsi="Cambria" w:cs="Times New Roman"/>
          <w:sz w:val="20"/>
          <w:szCs w:val="20"/>
        </w:rPr>
        <w:t>z</w:t>
      </w:r>
      <w:r w:rsidR="008A65D0">
        <w:rPr>
          <w:rFonts w:ascii="Cambria" w:hAnsi="Cambria" w:cs="Times New Roman"/>
          <w:sz w:val="20"/>
          <w:szCs w:val="20"/>
        </w:rPr>
        <w:t> </w:t>
      </w:r>
      <w:r w:rsidR="008A65D0" w:rsidRPr="008A65D0">
        <w:rPr>
          <w:rFonts w:ascii="Cambria" w:hAnsi="Cambria" w:cs="Times New Roman"/>
          <w:sz w:val="20"/>
          <w:szCs w:val="20"/>
        </w:rPr>
        <w:t>wnioskiem o wyrażenie zgody na wznowienie. Brak takiego wniosku będzie oznaczał, że Umowa nie zostaje wznowiona.</w:t>
      </w:r>
    </w:p>
    <w:p w14:paraId="76E07E76" w14:textId="06A41AFE" w:rsidR="00AD7024" w:rsidRDefault="00701772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701772">
        <w:rPr>
          <w:rFonts w:ascii="Cambria" w:hAnsi="Cambria" w:cs="Times New Roman"/>
          <w:sz w:val="20"/>
          <w:szCs w:val="20"/>
        </w:rPr>
        <w:t>Wykonawca zobowiązany jest złożyć w formie pisemnej oświadczenie o</w:t>
      </w:r>
      <w:r>
        <w:rPr>
          <w:rFonts w:ascii="Cambria" w:hAnsi="Cambria" w:cs="Times New Roman"/>
          <w:sz w:val="20"/>
          <w:szCs w:val="20"/>
        </w:rPr>
        <w:t> </w:t>
      </w:r>
      <w:r w:rsidRPr="00701772">
        <w:rPr>
          <w:rFonts w:ascii="Cambria" w:hAnsi="Cambria" w:cs="Times New Roman"/>
          <w:sz w:val="20"/>
          <w:szCs w:val="20"/>
        </w:rPr>
        <w:t xml:space="preserve">wyrażeniu zgody na wznowienie </w:t>
      </w:r>
      <w:r w:rsidR="00AD7024">
        <w:rPr>
          <w:rFonts w:ascii="Cambria" w:hAnsi="Cambria" w:cs="Times New Roman"/>
          <w:sz w:val="20"/>
          <w:szCs w:val="20"/>
        </w:rPr>
        <w:t>Umowy</w:t>
      </w:r>
      <w:r w:rsidR="008A65D0">
        <w:rPr>
          <w:rFonts w:ascii="Cambria" w:hAnsi="Cambria" w:cs="Times New Roman"/>
          <w:sz w:val="20"/>
          <w:szCs w:val="20"/>
        </w:rPr>
        <w:t>,</w:t>
      </w:r>
      <w:r w:rsidRPr="00701772">
        <w:rPr>
          <w:rFonts w:ascii="Cambria" w:hAnsi="Cambria" w:cs="Times New Roman"/>
          <w:sz w:val="20"/>
          <w:szCs w:val="20"/>
        </w:rPr>
        <w:t xml:space="preserve"> w terminie do </w:t>
      </w:r>
      <w:r w:rsidR="00B725FD">
        <w:rPr>
          <w:rFonts w:ascii="Cambria" w:hAnsi="Cambria" w:cs="Times New Roman"/>
          <w:sz w:val="20"/>
          <w:szCs w:val="20"/>
        </w:rPr>
        <w:t>14</w:t>
      </w:r>
      <w:r w:rsidRPr="00701772">
        <w:rPr>
          <w:rFonts w:ascii="Cambria" w:hAnsi="Cambria" w:cs="Times New Roman"/>
          <w:sz w:val="20"/>
          <w:szCs w:val="20"/>
        </w:rPr>
        <w:t xml:space="preserve"> dni od dnia otrzymania </w:t>
      </w:r>
      <w:r w:rsidR="008A65D0">
        <w:rPr>
          <w:rFonts w:ascii="Cambria" w:hAnsi="Cambria" w:cs="Times New Roman"/>
          <w:sz w:val="20"/>
          <w:szCs w:val="20"/>
        </w:rPr>
        <w:t xml:space="preserve">wniosku </w:t>
      </w:r>
      <w:r w:rsidRPr="00701772">
        <w:rPr>
          <w:rFonts w:ascii="Cambria" w:hAnsi="Cambria" w:cs="Times New Roman"/>
          <w:sz w:val="20"/>
          <w:szCs w:val="20"/>
        </w:rPr>
        <w:t>od Zamawiającego</w:t>
      </w:r>
      <w:r w:rsidR="008A65D0">
        <w:rPr>
          <w:rFonts w:ascii="Cambria" w:hAnsi="Cambria" w:cs="Times New Roman"/>
          <w:sz w:val="20"/>
          <w:szCs w:val="20"/>
        </w:rPr>
        <w:t>.</w:t>
      </w:r>
      <w:r w:rsidR="007F51EF">
        <w:rPr>
          <w:rFonts w:ascii="Cambria" w:hAnsi="Cambria" w:cs="Times New Roman"/>
          <w:sz w:val="20"/>
          <w:szCs w:val="20"/>
        </w:rPr>
        <w:t xml:space="preserve"> </w:t>
      </w:r>
      <w:r w:rsidR="008A65D0">
        <w:rPr>
          <w:rFonts w:ascii="Cambria" w:hAnsi="Cambria" w:cs="Times New Roman"/>
          <w:sz w:val="20"/>
          <w:szCs w:val="20"/>
        </w:rPr>
        <w:t>B</w:t>
      </w:r>
      <w:r w:rsidR="007F51EF">
        <w:rPr>
          <w:rFonts w:ascii="Cambria" w:hAnsi="Cambria" w:cs="Times New Roman"/>
          <w:sz w:val="20"/>
          <w:szCs w:val="20"/>
        </w:rPr>
        <w:t>rak odpowiedzi oznacza brak zgody</w:t>
      </w:r>
      <w:r w:rsidR="008A65D0">
        <w:rPr>
          <w:rFonts w:ascii="Cambria" w:hAnsi="Cambria" w:cs="Times New Roman"/>
          <w:sz w:val="20"/>
          <w:szCs w:val="20"/>
        </w:rPr>
        <w:t xml:space="preserve"> na wznowienie</w:t>
      </w:r>
      <w:r w:rsidR="007F51EF">
        <w:rPr>
          <w:rFonts w:ascii="Cambria" w:hAnsi="Cambria" w:cs="Times New Roman"/>
          <w:sz w:val="20"/>
          <w:szCs w:val="20"/>
        </w:rPr>
        <w:t>.</w:t>
      </w:r>
    </w:p>
    <w:p w14:paraId="452FB11E" w14:textId="6D311C2F" w:rsidR="007562F3" w:rsidRDefault="007562F3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Nie z</w:t>
      </w:r>
      <w:r w:rsidR="001358E4">
        <w:rPr>
          <w:rFonts w:ascii="Cambria" w:hAnsi="Cambria" w:cs="Times New Roman"/>
          <w:sz w:val="20"/>
          <w:szCs w:val="20"/>
        </w:rPr>
        <w:t>a</w:t>
      </w:r>
      <w:r>
        <w:rPr>
          <w:rFonts w:ascii="Cambria" w:hAnsi="Cambria" w:cs="Times New Roman"/>
          <w:sz w:val="20"/>
          <w:szCs w:val="20"/>
        </w:rPr>
        <w:t>wiera się aneksu do Umowy.</w:t>
      </w:r>
    </w:p>
    <w:p w14:paraId="6311AA42" w14:textId="1F6B9F4F" w:rsidR="00701772" w:rsidRPr="007F51EF" w:rsidRDefault="001358E4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Brak</w:t>
      </w:r>
      <w:r w:rsidR="007562F3" w:rsidRPr="007562F3">
        <w:rPr>
          <w:rFonts w:ascii="Cambria" w:hAnsi="Cambria" w:cs="Times New Roman"/>
          <w:sz w:val="20"/>
          <w:szCs w:val="20"/>
        </w:rPr>
        <w:t xml:space="preserve"> wznowienia </w:t>
      </w:r>
      <w:r>
        <w:rPr>
          <w:rFonts w:ascii="Cambria" w:hAnsi="Cambria" w:cs="Times New Roman"/>
          <w:sz w:val="20"/>
          <w:szCs w:val="20"/>
        </w:rPr>
        <w:t xml:space="preserve">Umowy </w:t>
      </w:r>
      <w:r w:rsidR="007562F3" w:rsidRPr="007562F3">
        <w:rPr>
          <w:rFonts w:ascii="Cambria" w:hAnsi="Cambria" w:cs="Times New Roman"/>
          <w:sz w:val="20"/>
          <w:szCs w:val="20"/>
        </w:rPr>
        <w:t>przez Zamawiającego nie stanowi</w:t>
      </w:r>
      <w:r>
        <w:rPr>
          <w:rFonts w:ascii="Cambria" w:hAnsi="Cambria" w:cs="Times New Roman"/>
          <w:sz w:val="20"/>
          <w:szCs w:val="20"/>
        </w:rPr>
        <w:t xml:space="preserve"> dla Wykonawcy</w:t>
      </w:r>
      <w:r w:rsidR="007562F3" w:rsidRPr="007562F3">
        <w:rPr>
          <w:rFonts w:ascii="Cambria" w:hAnsi="Cambria" w:cs="Times New Roman"/>
          <w:sz w:val="20"/>
          <w:szCs w:val="20"/>
        </w:rPr>
        <w:t xml:space="preserve"> podstawy do jakichkolwiek roszczeń </w:t>
      </w:r>
      <w:r w:rsidR="00B725FD" w:rsidRPr="007562F3">
        <w:rPr>
          <w:rFonts w:ascii="Cambria" w:hAnsi="Cambria" w:cs="Times New Roman"/>
          <w:sz w:val="20"/>
          <w:szCs w:val="20"/>
        </w:rPr>
        <w:t>w</w:t>
      </w:r>
      <w:r w:rsidR="00B725FD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 xml:space="preserve">tym </w:t>
      </w:r>
      <w:r w:rsidR="007562F3" w:rsidRPr="007562F3">
        <w:rPr>
          <w:rFonts w:ascii="Cambria" w:hAnsi="Cambria" w:cs="Times New Roman"/>
          <w:sz w:val="20"/>
          <w:szCs w:val="20"/>
        </w:rPr>
        <w:t>zakresie.</w:t>
      </w:r>
      <w:r w:rsidR="00701772" w:rsidRPr="007F51EF">
        <w:rPr>
          <w:rFonts w:ascii="Cambria" w:hAnsi="Cambria" w:cs="Times New Roman"/>
          <w:sz w:val="20"/>
          <w:szCs w:val="20"/>
        </w:rPr>
        <w:t xml:space="preserve"> </w:t>
      </w:r>
    </w:p>
    <w:p w14:paraId="49A60DE7" w14:textId="47CB8F24" w:rsidR="00BF3B00" w:rsidRPr="00272CB6" w:rsidRDefault="00BF3B00">
      <w:pPr>
        <w:pStyle w:val="Akapitzlist"/>
        <w:numPr>
          <w:ilvl w:val="0"/>
          <w:numId w:val="5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Przedmiot umowy należy wykonać</w:t>
      </w:r>
      <w:r w:rsidRPr="00272CB6">
        <w:rPr>
          <w:rFonts w:ascii="Cambria" w:hAnsi="Cambria"/>
        </w:rPr>
        <w:t xml:space="preserve"> </w:t>
      </w:r>
      <w:r>
        <w:rPr>
          <w:rFonts w:ascii="Cambria" w:hAnsi="Cambria" w:cs="Times New Roman"/>
          <w:sz w:val="20"/>
          <w:szCs w:val="20"/>
        </w:rPr>
        <w:t>zgodnie z warunkami wskazanymi</w:t>
      </w:r>
      <w:r w:rsidRPr="00272CB6">
        <w:rPr>
          <w:rFonts w:ascii="Cambria" w:hAnsi="Cambria" w:cs="Times New Roman"/>
          <w:sz w:val="20"/>
          <w:szCs w:val="20"/>
        </w:rPr>
        <w:t xml:space="preserve"> w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mowie</w:t>
      </w:r>
      <w:r>
        <w:rPr>
          <w:rFonts w:ascii="Cambria" w:hAnsi="Cambria" w:cs="Times New Roman"/>
          <w:sz w:val="20"/>
          <w:szCs w:val="20"/>
        </w:rPr>
        <w:t xml:space="preserve">, </w:t>
      </w:r>
      <w:r w:rsidRPr="003231A3">
        <w:rPr>
          <w:rFonts w:ascii="Cambria" w:hAnsi="Cambria" w:cs="Times New Roman"/>
          <w:sz w:val="20"/>
          <w:szCs w:val="20"/>
        </w:rPr>
        <w:t>Specyfikacji Warunków Zamówienia, obowiązującymi warunkami technicznymi, normami państwowymi i</w:t>
      </w:r>
      <w:r>
        <w:rPr>
          <w:rFonts w:ascii="Cambria" w:hAnsi="Cambria" w:cs="Times New Roman"/>
          <w:sz w:val="20"/>
          <w:szCs w:val="20"/>
        </w:rPr>
        <w:t> </w:t>
      </w:r>
      <w:r w:rsidRPr="003231A3">
        <w:rPr>
          <w:rFonts w:ascii="Cambria" w:hAnsi="Cambria" w:cs="Times New Roman"/>
          <w:sz w:val="20"/>
          <w:szCs w:val="20"/>
        </w:rPr>
        <w:t>branżowymi oraz Prawem budowlanym i przepisami przewidzianymi dla tego rodzaju robót, a także dokumentacją projektową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272CB6">
        <w:rPr>
          <w:rFonts w:ascii="Cambria" w:hAnsi="Cambria" w:cs="Times New Roman"/>
          <w:sz w:val="20"/>
          <w:szCs w:val="20"/>
        </w:rPr>
        <w:t>stanowiąc</w:t>
      </w:r>
      <w:r>
        <w:rPr>
          <w:rFonts w:ascii="Cambria" w:hAnsi="Cambria" w:cs="Times New Roman"/>
          <w:sz w:val="20"/>
          <w:szCs w:val="20"/>
        </w:rPr>
        <w:t>ą</w:t>
      </w:r>
      <w:r w:rsidRPr="00272CB6">
        <w:rPr>
          <w:rFonts w:ascii="Cambria" w:hAnsi="Cambria" w:cs="Times New Roman"/>
          <w:sz w:val="20"/>
          <w:szCs w:val="20"/>
        </w:rPr>
        <w:t xml:space="preserve"> integralną część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mowy.</w:t>
      </w:r>
    </w:p>
    <w:p w14:paraId="02702E83" w14:textId="77777777" w:rsidR="00BF3B00" w:rsidRPr="00272CB6" w:rsidRDefault="00BF3B00">
      <w:pPr>
        <w:pStyle w:val="Akapitzlist"/>
        <w:numPr>
          <w:ilvl w:val="0"/>
          <w:numId w:val="5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Sposób oraz warunki wykonania </w:t>
      </w: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>rzedmiotu umowy:</w:t>
      </w:r>
    </w:p>
    <w:p w14:paraId="24B51808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r</w:t>
      </w:r>
      <w:r w:rsidRPr="00272CB6">
        <w:rPr>
          <w:rFonts w:ascii="Cambria" w:hAnsi="Cambria" w:cs="Times New Roman"/>
          <w:sz w:val="20"/>
          <w:szCs w:val="20"/>
        </w:rPr>
        <w:t xml:space="preserve">ealizacja </w:t>
      </w: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 xml:space="preserve">rzedmiotu </w:t>
      </w:r>
      <w:r>
        <w:rPr>
          <w:rFonts w:ascii="Cambria" w:hAnsi="Cambria" w:cs="Times New Roman"/>
          <w:sz w:val="20"/>
          <w:szCs w:val="20"/>
        </w:rPr>
        <w:t>umowy</w:t>
      </w:r>
      <w:r w:rsidRPr="00272CB6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 xml:space="preserve">odbywać </w:t>
      </w:r>
      <w:r w:rsidRPr="00272CB6">
        <w:rPr>
          <w:rFonts w:ascii="Cambria" w:hAnsi="Cambria" w:cs="Times New Roman"/>
          <w:sz w:val="20"/>
          <w:szCs w:val="20"/>
        </w:rPr>
        <w:t>będzie się sukcesywnie, według bieżących potrzeb</w:t>
      </w:r>
      <w:r>
        <w:rPr>
          <w:rFonts w:ascii="Cambria" w:hAnsi="Cambria" w:cs="Times New Roman"/>
          <w:sz w:val="20"/>
          <w:szCs w:val="20"/>
        </w:rPr>
        <w:t xml:space="preserve"> i w miejscach wskazanych przez Zamawiającego,</w:t>
      </w:r>
      <w:r w:rsidRPr="00272CB6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w zleceniach</w:t>
      </w:r>
      <w:r w:rsidRPr="00272CB6">
        <w:rPr>
          <w:rFonts w:ascii="Cambria" w:hAnsi="Cambria" w:cs="Times New Roman"/>
          <w:sz w:val="20"/>
          <w:szCs w:val="20"/>
        </w:rPr>
        <w:t xml:space="preserve"> przekazy</w:t>
      </w:r>
      <w:r>
        <w:rPr>
          <w:rFonts w:ascii="Cambria" w:hAnsi="Cambria" w:cs="Times New Roman"/>
          <w:sz w:val="20"/>
          <w:szCs w:val="20"/>
        </w:rPr>
        <w:t>wanych</w:t>
      </w:r>
      <w:r w:rsidRPr="00272CB6">
        <w:rPr>
          <w:rFonts w:ascii="Cambria" w:hAnsi="Cambria" w:cs="Times New Roman"/>
          <w:sz w:val="20"/>
          <w:szCs w:val="20"/>
        </w:rPr>
        <w:t xml:space="preserve"> </w:t>
      </w:r>
      <w:r w:rsidRPr="004C7ADF">
        <w:rPr>
          <w:rFonts w:ascii="Cambria" w:hAnsi="Cambria" w:cs="Times New Roman"/>
          <w:sz w:val="20"/>
          <w:szCs w:val="20"/>
        </w:rPr>
        <w:t xml:space="preserve">przy użyciu </w:t>
      </w:r>
      <w:r>
        <w:rPr>
          <w:rFonts w:ascii="Cambria" w:hAnsi="Cambria" w:cs="Times New Roman"/>
          <w:sz w:val="20"/>
          <w:szCs w:val="20"/>
        </w:rPr>
        <w:t>poczty</w:t>
      </w:r>
      <w:r w:rsidRPr="004C7ADF">
        <w:rPr>
          <w:rFonts w:ascii="Cambria" w:hAnsi="Cambria" w:cs="Times New Roman"/>
          <w:sz w:val="20"/>
          <w:szCs w:val="20"/>
        </w:rPr>
        <w:t xml:space="preserve"> elektronicznej</w:t>
      </w:r>
      <w:r>
        <w:rPr>
          <w:rFonts w:ascii="Cambria" w:hAnsi="Cambria" w:cs="Times New Roman"/>
          <w:sz w:val="20"/>
          <w:szCs w:val="20"/>
        </w:rPr>
        <w:t xml:space="preserve"> (dalej „Zlecenie”)</w:t>
      </w:r>
      <w:r w:rsidRPr="00272CB6">
        <w:rPr>
          <w:rFonts w:ascii="Cambria" w:hAnsi="Cambria" w:cs="Times New Roman"/>
          <w:sz w:val="20"/>
          <w:szCs w:val="20"/>
        </w:rPr>
        <w:t>.</w:t>
      </w:r>
      <w:r w:rsidRPr="00DD06EA">
        <w:t xml:space="preserve"> </w:t>
      </w:r>
      <w:r w:rsidRPr="00DD06EA">
        <w:rPr>
          <w:rFonts w:ascii="Cambria" w:hAnsi="Cambria" w:cs="Times New Roman"/>
          <w:sz w:val="20"/>
          <w:szCs w:val="20"/>
        </w:rPr>
        <w:t xml:space="preserve">Domniemywa się, że </w:t>
      </w:r>
      <w:r>
        <w:rPr>
          <w:rFonts w:ascii="Cambria" w:hAnsi="Cambria" w:cs="Times New Roman"/>
          <w:sz w:val="20"/>
          <w:szCs w:val="20"/>
        </w:rPr>
        <w:t>wykonawca</w:t>
      </w:r>
      <w:r w:rsidRPr="00DD06EA">
        <w:rPr>
          <w:rFonts w:ascii="Cambria" w:hAnsi="Cambria" w:cs="Times New Roman"/>
          <w:sz w:val="20"/>
          <w:szCs w:val="20"/>
        </w:rPr>
        <w:t xml:space="preserve"> mógł zapoznać się z treścią </w:t>
      </w:r>
      <w:r>
        <w:rPr>
          <w:rFonts w:ascii="Cambria" w:hAnsi="Cambria" w:cs="Times New Roman"/>
          <w:sz w:val="20"/>
          <w:szCs w:val="20"/>
        </w:rPr>
        <w:t>Zlecenia</w:t>
      </w:r>
      <w:r w:rsidRPr="00DD06EA">
        <w:rPr>
          <w:rFonts w:ascii="Cambria" w:hAnsi="Cambria" w:cs="Times New Roman"/>
          <w:sz w:val="20"/>
          <w:szCs w:val="20"/>
        </w:rPr>
        <w:t xml:space="preserve">, jeżeli jego przekazanie </w:t>
      </w:r>
      <w:r>
        <w:rPr>
          <w:rFonts w:ascii="Cambria" w:hAnsi="Cambria" w:cs="Times New Roman"/>
          <w:sz w:val="20"/>
          <w:szCs w:val="20"/>
        </w:rPr>
        <w:t xml:space="preserve">nastąpiło </w:t>
      </w:r>
      <w:r w:rsidRPr="00DD06EA">
        <w:rPr>
          <w:rFonts w:ascii="Cambria" w:hAnsi="Cambria" w:cs="Times New Roman"/>
          <w:sz w:val="20"/>
          <w:szCs w:val="20"/>
        </w:rPr>
        <w:t xml:space="preserve">przy użyciu </w:t>
      </w:r>
      <w:r>
        <w:rPr>
          <w:rFonts w:ascii="Cambria" w:hAnsi="Cambria" w:cs="Times New Roman"/>
          <w:sz w:val="20"/>
          <w:szCs w:val="20"/>
        </w:rPr>
        <w:t>poczty</w:t>
      </w:r>
      <w:r w:rsidRPr="00DD06EA">
        <w:rPr>
          <w:rFonts w:ascii="Cambria" w:hAnsi="Cambria" w:cs="Times New Roman"/>
          <w:sz w:val="20"/>
          <w:szCs w:val="20"/>
        </w:rPr>
        <w:t xml:space="preserve"> elektronicznej</w:t>
      </w:r>
      <w:r>
        <w:rPr>
          <w:rFonts w:ascii="Cambria" w:hAnsi="Cambria" w:cs="Times New Roman"/>
          <w:sz w:val="20"/>
          <w:szCs w:val="20"/>
        </w:rPr>
        <w:t>,</w:t>
      </w:r>
    </w:p>
    <w:p w14:paraId="5267A67A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272CB6">
        <w:rPr>
          <w:rFonts w:ascii="Cambria" w:hAnsi="Cambria" w:cs="Times New Roman"/>
          <w:sz w:val="20"/>
          <w:szCs w:val="20"/>
        </w:rPr>
        <w:t xml:space="preserve">ykonawca zobowiązany jest przystąpić do realizacji </w:t>
      </w: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 xml:space="preserve">rzedmiotu </w:t>
      </w:r>
      <w:r>
        <w:rPr>
          <w:rFonts w:ascii="Cambria" w:hAnsi="Cambria" w:cs="Times New Roman"/>
          <w:sz w:val="20"/>
          <w:szCs w:val="20"/>
        </w:rPr>
        <w:t>umowy</w:t>
      </w:r>
      <w:r w:rsidRPr="00272CB6">
        <w:rPr>
          <w:rFonts w:ascii="Cambria" w:hAnsi="Cambria" w:cs="Times New Roman"/>
          <w:sz w:val="20"/>
          <w:szCs w:val="20"/>
        </w:rPr>
        <w:t xml:space="preserve"> w terminie zgodnym ze złożoną ofertą</w:t>
      </w:r>
      <w:r>
        <w:rPr>
          <w:rFonts w:ascii="Cambria" w:hAnsi="Cambria" w:cs="Times New Roman"/>
          <w:sz w:val="20"/>
          <w:szCs w:val="20"/>
        </w:rPr>
        <w:t>,</w:t>
      </w:r>
    </w:p>
    <w:p w14:paraId="6D6A704F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272CB6">
        <w:rPr>
          <w:rFonts w:ascii="Cambria" w:hAnsi="Cambria" w:cs="Times New Roman"/>
          <w:sz w:val="20"/>
          <w:szCs w:val="20"/>
        </w:rPr>
        <w:t xml:space="preserve">ykonawca zobowiązany jest wykonywać roboty stanowiące </w:t>
      </w: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>rzedmiot umowy w dni robocze w godzinach od 7:00 do 18:00, a w awaryjnych sytuacjach również w soboty</w:t>
      </w:r>
      <w:r>
        <w:rPr>
          <w:rFonts w:ascii="Cambria" w:hAnsi="Cambria" w:cs="Times New Roman"/>
          <w:sz w:val="20"/>
          <w:szCs w:val="20"/>
        </w:rPr>
        <w:t>,</w:t>
      </w:r>
    </w:p>
    <w:p w14:paraId="2763664F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>race można rozpocząć dopiero po wykonaniu oznakowania i zabezpieczenia robót zgodnie z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przepisami prawa. Wykonawca ponosi pełną odpowiedzialność za utrzymanie oznakowania i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zabezpieczenia prac w trakcie ich wykonywania</w:t>
      </w:r>
      <w:r>
        <w:rPr>
          <w:rFonts w:ascii="Cambria" w:hAnsi="Cambria" w:cs="Times New Roman"/>
          <w:sz w:val="20"/>
          <w:szCs w:val="20"/>
        </w:rPr>
        <w:t>,</w:t>
      </w:r>
    </w:p>
    <w:p w14:paraId="2B58B5D9" w14:textId="77777777" w:rsidR="00BF3B00" w:rsidRPr="00D6624B" w:rsidRDefault="00BF3B00" w:rsidP="00BF3B00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sz w:val="20"/>
          <w:szCs w:val="20"/>
        </w:rPr>
      </w:pPr>
      <w:r w:rsidRPr="00D6624B">
        <w:rPr>
          <w:rFonts w:ascii="Cambria" w:hAnsi="Cambria" w:cs="Times New Roman"/>
          <w:sz w:val="20"/>
          <w:szCs w:val="20"/>
        </w:rPr>
        <w:t>Przedmiot umowy wykonany będzie z materiałów własnych Wykonawcy oraz przy pomocy urządzeń</w:t>
      </w:r>
      <w:r>
        <w:rPr>
          <w:rFonts w:ascii="Cambria" w:hAnsi="Cambria" w:cs="Times New Roman"/>
          <w:sz w:val="20"/>
          <w:szCs w:val="20"/>
        </w:rPr>
        <w:t xml:space="preserve"> i pojazdów</w:t>
      </w:r>
      <w:r w:rsidRPr="00D6624B">
        <w:rPr>
          <w:rFonts w:ascii="Cambria" w:hAnsi="Cambria" w:cs="Times New Roman"/>
          <w:sz w:val="20"/>
          <w:szCs w:val="20"/>
        </w:rPr>
        <w:t xml:space="preserve"> znajdujących się w jego dyspozycji. Wykonawca dostarczy na teren budowy wszystkie materiały i urządzenia, określone co do rodzaju, standardu i ilości w dokumentacji technicznej i</w:t>
      </w:r>
      <w:r>
        <w:rPr>
          <w:rFonts w:ascii="Cambria" w:hAnsi="Cambria" w:cs="Times New Roman"/>
          <w:sz w:val="20"/>
          <w:szCs w:val="20"/>
        </w:rPr>
        <w:t> U</w:t>
      </w:r>
      <w:r w:rsidRPr="00D6624B">
        <w:rPr>
          <w:rFonts w:ascii="Cambria" w:hAnsi="Cambria" w:cs="Times New Roman"/>
          <w:sz w:val="20"/>
          <w:szCs w:val="20"/>
        </w:rPr>
        <w:t>mowie oraz ponosi za nie pełną odpowiedzialność</w:t>
      </w:r>
      <w:r>
        <w:rPr>
          <w:rFonts w:ascii="Cambria" w:hAnsi="Cambria" w:cs="Times New Roman"/>
          <w:sz w:val="20"/>
          <w:szCs w:val="20"/>
        </w:rPr>
        <w:t>,</w:t>
      </w:r>
    </w:p>
    <w:p w14:paraId="054514CF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 xml:space="preserve">ojazdy wykonujące roboty będące </w:t>
      </w: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 xml:space="preserve">rzedmiotem umowy powinny być prawidłowo oznakowane oraz muszą być wyposażone w ostrzegawczy sygnał świetlny błyskowy barwy żółtej, widoczny ze </w:t>
      </w:r>
      <w:r w:rsidRPr="00272CB6">
        <w:rPr>
          <w:rFonts w:ascii="Cambria" w:hAnsi="Cambria" w:cs="Times New Roman"/>
          <w:sz w:val="20"/>
          <w:szCs w:val="20"/>
        </w:rPr>
        <w:lastRenderedPageBreak/>
        <w:t>wszystkich stron z dużej odległości. Wykonawca ponosi pełną odpowiedzialność za utrzymanie oznakowania pojazdów i zapewnienie bezpieczeństwa użytkowników dróg w trakcie wykonywania robót</w:t>
      </w:r>
      <w:r>
        <w:rPr>
          <w:rFonts w:ascii="Cambria" w:hAnsi="Cambria" w:cs="Times New Roman"/>
          <w:sz w:val="20"/>
          <w:szCs w:val="20"/>
        </w:rPr>
        <w:t>,</w:t>
      </w:r>
    </w:p>
    <w:p w14:paraId="463C0DE9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272CB6">
        <w:rPr>
          <w:rFonts w:ascii="Cambria" w:hAnsi="Cambria" w:cs="Times New Roman"/>
          <w:sz w:val="20"/>
          <w:szCs w:val="20"/>
        </w:rPr>
        <w:t xml:space="preserve"> trakcie robót nie należy zasypywać widocznych w pasie drogi urządzeń infrastruktury technicznej np. studzienki, zasuwy, itp. W przypadku zaistnienia takiej sytuacji należy oczyścić zasypane urządzenie z nagarniętego materiału</w:t>
      </w:r>
      <w:r>
        <w:rPr>
          <w:rFonts w:ascii="Cambria" w:hAnsi="Cambria" w:cs="Times New Roman"/>
          <w:sz w:val="20"/>
          <w:szCs w:val="20"/>
        </w:rPr>
        <w:t>,</w:t>
      </w:r>
    </w:p>
    <w:p w14:paraId="08EE6CC7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 xml:space="preserve">o zrealizowaniu każdorazowego </w:t>
      </w:r>
      <w:r>
        <w:rPr>
          <w:rFonts w:ascii="Cambria" w:hAnsi="Cambria" w:cs="Times New Roman"/>
          <w:sz w:val="20"/>
          <w:szCs w:val="20"/>
        </w:rPr>
        <w:t>Z</w:t>
      </w:r>
      <w:r w:rsidRPr="00272CB6">
        <w:rPr>
          <w:rFonts w:ascii="Cambria" w:hAnsi="Cambria" w:cs="Times New Roman"/>
          <w:sz w:val="20"/>
          <w:szCs w:val="20"/>
        </w:rPr>
        <w:t>lecenia Wykonawca przedstawi Zamawiającemu protokół z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wykonanych prac. W dokumencie należy wskazać miejsce wykonania robót (np. ulica) oraz podać ilość wykonanych robót. Podpisany przez pracownika Zamawiającego protokół będzie stanowił potwierdzenie wykonania robót i będzie podstawą do wystawienia faktury</w:t>
      </w:r>
      <w:r>
        <w:rPr>
          <w:rFonts w:ascii="Cambria" w:hAnsi="Cambria" w:cs="Times New Roman"/>
          <w:sz w:val="20"/>
          <w:szCs w:val="20"/>
        </w:rPr>
        <w:t>,</w:t>
      </w:r>
    </w:p>
    <w:p w14:paraId="3DCFCC8F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Wykonawca ponosi ryzyko wynikające z prowadzenia robót bez zamykania ruchu</w:t>
      </w:r>
      <w:r>
        <w:rPr>
          <w:rFonts w:ascii="Cambria" w:hAnsi="Cambria" w:cs="Times New Roman"/>
          <w:sz w:val="20"/>
          <w:szCs w:val="20"/>
        </w:rPr>
        <w:t>,</w:t>
      </w:r>
    </w:p>
    <w:p w14:paraId="67E7619D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Wykonawca odpowiada za szkody powstałe w wyniku prowadzonych prac, zarówno w trakcie ich realizacji, jak i w wyniku zaniechania prac lub niewłaściwego ich wykonania</w:t>
      </w:r>
      <w:r>
        <w:rPr>
          <w:rFonts w:ascii="Cambria" w:hAnsi="Cambria" w:cs="Times New Roman"/>
          <w:sz w:val="20"/>
          <w:szCs w:val="20"/>
        </w:rPr>
        <w:t>,</w:t>
      </w:r>
    </w:p>
    <w:p w14:paraId="3298B1CE" w14:textId="37AEC435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272CB6">
        <w:rPr>
          <w:rFonts w:ascii="Cambria" w:hAnsi="Cambria" w:cs="Times New Roman"/>
          <w:sz w:val="20"/>
          <w:szCs w:val="20"/>
        </w:rPr>
        <w:t xml:space="preserve">szelkie roszczenia użytkowników dróg i mieszkańców, jakie wpłyną do Zamawiającego, związane </w:t>
      </w:r>
      <w:r w:rsidRPr="0094725A">
        <w:rPr>
          <w:rFonts w:ascii="Cambria" w:hAnsi="Cambria" w:cs="Times New Roman"/>
          <w:sz w:val="20"/>
          <w:szCs w:val="20"/>
        </w:rPr>
        <w:t xml:space="preserve">z wadliwym wykonaniem </w:t>
      </w:r>
      <w:r w:rsidR="0094725A" w:rsidRPr="0094725A">
        <w:rPr>
          <w:rFonts w:ascii="Cambria" w:hAnsi="Cambria" w:cs="Times New Roman"/>
          <w:sz w:val="20"/>
          <w:szCs w:val="20"/>
        </w:rPr>
        <w:t>lub</w:t>
      </w:r>
      <w:r w:rsidRPr="0094725A">
        <w:rPr>
          <w:rFonts w:ascii="Cambria" w:hAnsi="Cambria" w:cs="Times New Roman"/>
          <w:sz w:val="20"/>
          <w:szCs w:val="20"/>
        </w:rPr>
        <w:t xml:space="preserve"> technologią robót będących Przedmiotem umowy, będą kierowane </w:t>
      </w:r>
      <w:r w:rsidRPr="00272CB6">
        <w:rPr>
          <w:rFonts w:ascii="Cambria" w:hAnsi="Cambria" w:cs="Times New Roman"/>
          <w:sz w:val="20"/>
          <w:szCs w:val="20"/>
        </w:rPr>
        <w:t>do Wykonawcy, w celu ich załatwienia</w:t>
      </w:r>
      <w:r>
        <w:rPr>
          <w:rFonts w:ascii="Cambria" w:hAnsi="Cambria" w:cs="Times New Roman"/>
          <w:sz w:val="20"/>
          <w:szCs w:val="20"/>
        </w:rPr>
        <w:t>,</w:t>
      </w:r>
    </w:p>
    <w:p w14:paraId="26EA09A6" w14:textId="08545594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Wykonawca zobowiązany jest w terminie 7 dni od otrzymania takiego pisma podjąć działania, mające na celu załatwienie sprawy ze zgłaszającym</w:t>
      </w:r>
      <w:r w:rsidR="0094725A">
        <w:rPr>
          <w:rFonts w:ascii="Cambria" w:hAnsi="Cambria" w:cs="Times New Roman"/>
          <w:sz w:val="20"/>
          <w:szCs w:val="20"/>
        </w:rPr>
        <w:t>,</w:t>
      </w:r>
    </w:p>
    <w:p w14:paraId="7B80E8A9" w14:textId="2BCDF590" w:rsidR="00BF3B00" w:rsidRPr="00272CB6" w:rsidRDefault="0094725A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BF3B00" w:rsidRPr="00272CB6">
        <w:rPr>
          <w:rFonts w:ascii="Cambria" w:hAnsi="Cambria" w:cs="Times New Roman"/>
          <w:sz w:val="20"/>
          <w:szCs w:val="20"/>
        </w:rPr>
        <w:t xml:space="preserve"> przypadku, gdy Wykonawca nie podejmie działań w celu załatwienia ww. sprawy wówczas Zamawiający pokryje koszty zgłoszonego roszczenia i potrąci je Wykonawcy z wynagrodzenia za wykonane roboty</w:t>
      </w:r>
      <w:r w:rsidR="00BF3B00">
        <w:rPr>
          <w:rFonts w:ascii="Cambria" w:hAnsi="Cambria" w:cs="Times New Roman"/>
          <w:sz w:val="20"/>
          <w:szCs w:val="20"/>
        </w:rPr>
        <w:t>,</w:t>
      </w:r>
    </w:p>
    <w:p w14:paraId="1B6AA6EA" w14:textId="2BC2084C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272CB6">
        <w:rPr>
          <w:rFonts w:ascii="Cambria" w:hAnsi="Cambria" w:cs="Times New Roman"/>
          <w:sz w:val="20"/>
          <w:szCs w:val="20"/>
        </w:rPr>
        <w:t xml:space="preserve"> przypadku nie podjęcia obowiązków ciążących na Wykonawcy lub w przypadku </w:t>
      </w:r>
      <w:r w:rsidR="00427CDD" w:rsidRPr="00272CB6">
        <w:rPr>
          <w:rFonts w:ascii="Cambria" w:hAnsi="Cambria" w:cs="Times New Roman"/>
          <w:sz w:val="20"/>
          <w:szCs w:val="20"/>
        </w:rPr>
        <w:t>niewywiązania</w:t>
      </w:r>
      <w:r w:rsidRPr="00272CB6">
        <w:rPr>
          <w:rFonts w:ascii="Cambria" w:hAnsi="Cambria" w:cs="Times New Roman"/>
          <w:sz w:val="20"/>
          <w:szCs w:val="20"/>
        </w:rPr>
        <w:t xml:space="preserve"> się w sposób zgodny z warunkami określonymi przez Zamawiającego, Zamawiający, w trybie awaryjnym zleci wykonanie prac innej firmie, a kosztami obciąży Wykonawcę</w:t>
      </w:r>
      <w:r>
        <w:rPr>
          <w:rFonts w:ascii="Cambria" w:hAnsi="Cambria" w:cs="Times New Roman"/>
          <w:sz w:val="20"/>
          <w:szCs w:val="20"/>
        </w:rPr>
        <w:t>,</w:t>
      </w:r>
    </w:p>
    <w:p w14:paraId="65921AE0" w14:textId="1660CD00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wyraża zgodę na potrącenie kosztów zapewnienia wykonania prac w trybie awaryjnym przez </w:t>
      </w:r>
      <w:r>
        <w:rPr>
          <w:rFonts w:ascii="Cambria" w:hAnsi="Cambria" w:cs="Times New Roman"/>
          <w:sz w:val="20"/>
          <w:szCs w:val="20"/>
        </w:rPr>
        <w:t>inny podmiot</w:t>
      </w:r>
      <w:r w:rsidRPr="00272CB6">
        <w:rPr>
          <w:rFonts w:ascii="Cambria" w:hAnsi="Cambria" w:cs="Times New Roman"/>
          <w:sz w:val="20"/>
          <w:szCs w:val="20"/>
        </w:rPr>
        <w:t xml:space="preserve"> z </w:t>
      </w:r>
      <w:r w:rsidR="0094725A">
        <w:rPr>
          <w:rFonts w:ascii="Cambria" w:hAnsi="Cambria" w:cs="Times New Roman"/>
          <w:sz w:val="20"/>
          <w:szCs w:val="20"/>
        </w:rPr>
        <w:t xml:space="preserve">jego </w:t>
      </w:r>
      <w:r>
        <w:rPr>
          <w:rFonts w:ascii="Cambria" w:hAnsi="Cambria" w:cs="Times New Roman"/>
          <w:sz w:val="20"/>
          <w:szCs w:val="20"/>
        </w:rPr>
        <w:t>wynagrodzenia,</w:t>
      </w:r>
    </w:p>
    <w:p w14:paraId="311DE23C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ponosi całkowitą odpowiedzialność cywilną za straty i szkody powstałe </w:t>
      </w:r>
      <w:r>
        <w:rPr>
          <w:rFonts w:ascii="Cambria" w:hAnsi="Cambria" w:cs="Times New Roman"/>
          <w:sz w:val="20"/>
          <w:szCs w:val="20"/>
        </w:rPr>
        <w:t xml:space="preserve">w </w:t>
      </w:r>
      <w:r w:rsidRPr="00272CB6">
        <w:rPr>
          <w:rFonts w:ascii="Cambria" w:hAnsi="Cambria" w:cs="Times New Roman"/>
          <w:sz w:val="20"/>
          <w:szCs w:val="20"/>
        </w:rPr>
        <w:t>z związku z wykonywanymi przez Wykonawcę czynnościami lub przy okazji ich wykonywania, a będącymi następstwem działania Wykonawcy, rażącego niedbalstwa, braku należytej staranności</w:t>
      </w:r>
      <w:r>
        <w:rPr>
          <w:rFonts w:ascii="Cambria" w:hAnsi="Cambria" w:cs="Times New Roman"/>
          <w:sz w:val="20"/>
          <w:szCs w:val="20"/>
        </w:rPr>
        <w:t>,</w:t>
      </w:r>
    </w:p>
    <w:p w14:paraId="627CEFFC" w14:textId="1AA54714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ponosi całkowitą odpowiedzialność cywilnoprawną za szkody i następstwa spowodowane niewłaściwym wykonaniem prac objętych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mową oraz wypełnianiem obowiązków wynikających z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 xml:space="preserve">niniejszej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</w:t>
      </w:r>
      <w:r>
        <w:rPr>
          <w:rFonts w:ascii="Cambria" w:hAnsi="Cambria" w:cs="Times New Roman"/>
          <w:sz w:val="20"/>
          <w:szCs w:val="20"/>
        </w:rPr>
        <w:t>,</w:t>
      </w:r>
    </w:p>
    <w:p w14:paraId="6E0F8EBB" w14:textId="77777777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Zamawiający przewiduje bieżącą kontrolę wykonywanych robót. Kontroli Zamawiającego będzie poddany w szczególności sposób wykonywania robót w aspekcie zgodności ich wykonania z</w:t>
      </w:r>
      <w:r>
        <w:rPr>
          <w:rFonts w:ascii="Cambria" w:hAnsi="Cambria" w:cs="Times New Roman"/>
          <w:sz w:val="20"/>
          <w:szCs w:val="20"/>
        </w:rPr>
        <w:t> U</w:t>
      </w:r>
      <w:r w:rsidRPr="00272CB6">
        <w:rPr>
          <w:rFonts w:ascii="Cambria" w:hAnsi="Cambria" w:cs="Times New Roman"/>
          <w:sz w:val="20"/>
          <w:szCs w:val="20"/>
        </w:rPr>
        <w:t>mową</w:t>
      </w:r>
      <w:r>
        <w:rPr>
          <w:rFonts w:ascii="Cambria" w:hAnsi="Cambria" w:cs="Times New Roman"/>
          <w:sz w:val="20"/>
          <w:szCs w:val="20"/>
        </w:rPr>
        <w:t>,</w:t>
      </w:r>
    </w:p>
    <w:p w14:paraId="65E38342" w14:textId="43AF2991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272CB6">
        <w:rPr>
          <w:rFonts w:ascii="Cambria" w:hAnsi="Cambria" w:cs="Times New Roman"/>
          <w:sz w:val="20"/>
          <w:szCs w:val="20"/>
        </w:rPr>
        <w:t>ady ujawnione w czasie</w:t>
      </w:r>
      <w:r>
        <w:rPr>
          <w:rFonts w:ascii="Cambria" w:hAnsi="Cambria" w:cs="Times New Roman"/>
          <w:sz w:val="20"/>
          <w:szCs w:val="20"/>
        </w:rPr>
        <w:t xml:space="preserve"> </w:t>
      </w:r>
      <w:r w:rsidR="00701772">
        <w:rPr>
          <w:rFonts w:ascii="Cambria" w:hAnsi="Cambria" w:cs="Times New Roman"/>
          <w:sz w:val="20"/>
          <w:szCs w:val="20"/>
        </w:rPr>
        <w:t xml:space="preserve">kontroli, </w:t>
      </w:r>
      <w:r w:rsidR="00701772" w:rsidRPr="00272CB6">
        <w:rPr>
          <w:rFonts w:ascii="Cambria" w:hAnsi="Cambria" w:cs="Times New Roman"/>
          <w:sz w:val="20"/>
          <w:szCs w:val="20"/>
        </w:rPr>
        <w:t>odbioru</w:t>
      </w:r>
      <w:r w:rsidRPr="00272CB6">
        <w:rPr>
          <w:rFonts w:ascii="Cambria" w:hAnsi="Cambria" w:cs="Times New Roman"/>
          <w:sz w:val="20"/>
          <w:szCs w:val="20"/>
        </w:rPr>
        <w:t xml:space="preserve"> oraz wszelkie </w:t>
      </w:r>
      <w:r w:rsidR="0094725A">
        <w:rPr>
          <w:rFonts w:ascii="Cambria" w:hAnsi="Cambria" w:cs="Times New Roman"/>
          <w:sz w:val="20"/>
          <w:szCs w:val="20"/>
        </w:rPr>
        <w:t>uszkodzenia</w:t>
      </w:r>
      <w:r w:rsidRPr="00272CB6">
        <w:rPr>
          <w:rFonts w:ascii="Cambria" w:hAnsi="Cambria" w:cs="Times New Roman"/>
          <w:sz w:val="20"/>
          <w:szCs w:val="20"/>
        </w:rPr>
        <w:t xml:space="preserve"> będą usunięte w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terminie wyznaczonym przez Zamawiającego</w:t>
      </w:r>
      <w:r>
        <w:rPr>
          <w:rFonts w:ascii="Cambria" w:hAnsi="Cambria" w:cs="Times New Roman"/>
          <w:sz w:val="20"/>
          <w:szCs w:val="20"/>
        </w:rPr>
        <w:t>,</w:t>
      </w:r>
    </w:p>
    <w:p w14:paraId="642F6765" w14:textId="0DC79FD9" w:rsidR="00BF3B00" w:rsidRPr="00272CB6" w:rsidRDefault="00BF3B00" w:rsidP="00BF3B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zobowiązany </w:t>
      </w:r>
      <w:r>
        <w:rPr>
          <w:rFonts w:ascii="Cambria" w:hAnsi="Cambria" w:cs="Times New Roman"/>
          <w:sz w:val="20"/>
          <w:szCs w:val="20"/>
        </w:rPr>
        <w:t>jest</w:t>
      </w:r>
      <w:r w:rsidRPr="00272CB6">
        <w:rPr>
          <w:rFonts w:ascii="Cambria" w:hAnsi="Cambria" w:cs="Times New Roman"/>
          <w:sz w:val="20"/>
          <w:szCs w:val="20"/>
        </w:rPr>
        <w:t xml:space="preserve"> do przyjęcia odpowiedzialności od następstw i za wyniki </w:t>
      </w:r>
      <w:r w:rsidR="009F488A">
        <w:rPr>
          <w:rFonts w:ascii="Cambria" w:hAnsi="Cambria" w:cs="Times New Roman"/>
          <w:sz w:val="20"/>
          <w:szCs w:val="20"/>
        </w:rPr>
        <w:t xml:space="preserve">swojej </w:t>
      </w:r>
      <w:r w:rsidRPr="00272CB6">
        <w:rPr>
          <w:rFonts w:ascii="Cambria" w:hAnsi="Cambria" w:cs="Times New Roman"/>
          <w:sz w:val="20"/>
          <w:szCs w:val="20"/>
        </w:rPr>
        <w:t>działalności w zakresie:</w:t>
      </w:r>
    </w:p>
    <w:p w14:paraId="099E8787" w14:textId="77777777" w:rsidR="00BF3B00" w:rsidRPr="00272CB6" w:rsidRDefault="00BF3B00" w:rsidP="00BF3B00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Pr="00272CB6">
        <w:rPr>
          <w:rFonts w:ascii="Cambria" w:hAnsi="Cambria" w:cs="Times New Roman"/>
          <w:sz w:val="20"/>
          <w:szCs w:val="20"/>
        </w:rPr>
        <w:t>rganizacji i wykonywania robót budowlanych;</w:t>
      </w:r>
    </w:p>
    <w:p w14:paraId="21C206DC" w14:textId="225822CF" w:rsidR="00BF3B00" w:rsidRPr="00272CB6" w:rsidRDefault="00BF3B00" w:rsidP="00BF3B00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</w:t>
      </w:r>
      <w:r w:rsidRPr="00272CB6">
        <w:rPr>
          <w:rFonts w:ascii="Cambria" w:hAnsi="Cambria" w:cs="Times New Roman"/>
          <w:sz w:val="20"/>
          <w:szCs w:val="20"/>
        </w:rPr>
        <w:t>abezpieczenia interesów osób trzecich</w:t>
      </w:r>
      <w:r w:rsidR="0094725A">
        <w:rPr>
          <w:rFonts w:ascii="Cambria" w:hAnsi="Cambria" w:cs="Times New Roman"/>
          <w:sz w:val="20"/>
          <w:szCs w:val="20"/>
        </w:rPr>
        <w:t xml:space="preserve"> </w:t>
      </w:r>
      <w:bookmarkStart w:id="4" w:name="_Hlk219194214"/>
      <w:r w:rsidR="0094725A">
        <w:rPr>
          <w:rFonts w:ascii="Cambria" w:hAnsi="Cambria" w:cs="Times New Roman"/>
          <w:sz w:val="20"/>
          <w:szCs w:val="20"/>
        </w:rPr>
        <w:t>w związku z wykonywaniem Umowy</w:t>
      </w:r>
      <w:bookmarkEnd w:id="4"/>
      <w:r w:rsidRPr="00272CB6">
        <w:rPr>
          <w:rFonts w:ascii="Cambria" w:hAnsi="Cambria" w:cs="Times New Roman"/>
          <w:sz w:val="20"/>
          <w:szCs w:val="20"/>
        </w:rPr>
        <w:t>;</w:t>
      </w:r>
    </w:p>
    <w:p w14:paraId="2B8DDDF8" w14:textId="77777777" w:rsidR="00BF3B00" w:rsidRPr="00272CB6" w:rsidRDefault="00BF3B00" w:rsidP="00BF3B00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Pr="00272CB6">
        <w:rPr>
          <w:rFonts w:ascii="Cambria" w:hAnsi="Cambria" w:cs="Times New Roman"/>
          <w:sz w:val="20"/>
          <w:szCs w:val="20"/>
        </w:rPr>
        <w:t>chron</w:t>
      </w:r>
      <w:r>
        <w:rPr>
          <w:rFonts w:ascii="Cambria" w:hAnsi="Cambria" w:cs="Times New Roman"/>
          <w:sz w:val="20"/>
          <w:szCs w:val="20"/>
        </w:rPr>
        <w:t>y</w:t>
      </w:r>
      <w:r w:rsidRPr="00272CB6">
        <w:rPr>
          <w:rFonts w:ascii="Cambria" w:hAnsi="Cambria" w:cs="Times New Roman"/>
          <w:sz w:val="20"/>
          <w:szCs w:val="20"/>
        </w:rPr>
        <w:t xml:space="preserve"> środowiska;</w:t>
      </w:r>
    </w:p>
    <w:p w14:paraId="7C8947D6" w14:textId="77777777" w:rsidR="00BF3B00" w:rsidRPr="00272CB6" w:rsidRDefault="00BF3B00" w:rsidP="00BF3B00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272CB6">
        <w:rPr>
          <w:rFonts w:ascii="Cambria" w:hAnsi="Cambria" w:cs="Times New Roman"/>
          <w:sz w:val="20"/>
          <w:szCs w:val="20"/>
        </w:rPr>
        <w:t>arunków bezpieczeństwa i higieny pracy;</w:t>
      </w:r>
    </w:p>
    <w:p w14:paraId="3995C74A" w14:textId="77777777" w:rsidR="00BF3B00" w:rsidRPr="00272CB6" w:rsidRDefault="00BF3B00" w:rsidP="00BF3B00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Pr="00272CB6">
        <w:rPr>
          <w:rFonts w:ascii="Cambria" w:hAnsi="Cambria" w:cs="Times New Roman"/>
          <w:sz w:val="20"/>
          <w:szCs w:val="20"/>
        </w:rPr>
        <w:t>rganizacji i utrzymywania zaplecza budowy;</w:t>
      </w:r>
    </w:p>
    <w:p w14:paraId="420B471C" w14:textId="77777777" w:rsidR="00BF3B00" w:rsidRPr="00272CB6" w:rsidRDefault="00BF3B00" w:rsidP="00BF3B00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b</w:t>
      </w:r>
      <w:r w:rsidRPr="00272CB6">
        <w:rPr>
          <w:rFonts w:ascii="Cambria" w:hAnsi="Cambria" w:cs="Times New Roman"/>
          <w:sz w:val="20"/>
          <w:szCs w:val="20"/>
        </w:rPr>
        <w:t>ezpieczeństwa ruchu drogowego i pieszego w otoczeniu budowy;</w:t>
      </w:r>
    </w:p>
    <w:p w14:paraId="45B3E639" w14:textId="77777777" w:rsidR="00BF3B00" w:rsidRPr="00272CB6" w:rsidRDefault="00BF3B00" w:rsidP="00BF3B00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Pr="00272CB6">
        <w:rPr>
          <w:rFonts w:ascii="Cambria" w:hAnsi="Cambria" w:cs="Times New Roman"/>
          <w:sz w:val="20"/>
          <w:szCs w:val="20"/>
        </w:rPr>
        <w:t>chrony mienia związanego z prowadzeniem prac budowlanych.</w:t>
      </w:r>
    </w:p>
    <w:p w14:paraId="2193E583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1D88D09" w14:textId="77777777" w:rsidR="00BF3B00" w:rsidRPr="00823ABB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23ABB">
        <w:rPr>
          <w:rFonts w:ascii="Cambria" w:hAnsi="Cambria" w:cs="Times New Roman"/>
          <w:b/>
          <w:bCs/>
          <w:sz w:val="20"/>
          <w:szCs w:val="20"/>
        </w:rPr>
        <w:t>§2</w:t>
      </w:r>
    </w:p>
    <w:p w14:paraId="2BA75FD2" w14:textId="77777777" w:rsidR="00BF3B00" w:rsidRPr="00823ABB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23ABB">
        <w:rPr>
          <w:rFonts w:ascii="Cambria" w:hAnsi="Cambria" w:cs="Times New Roman"/>
          <w:b/>
          <w:bCs/>
          <w:sz w:val="20"/>
          <w:szCs w:val="20"/>
        </w:rPr>
        <w:t>Termin realizacji</w:t>
      </w:r>
    </w:p>
    <w:p w14:paraId="2990EEA8" w14:textId="77FD2989" w:rsidR="00701772" w:rsidRPr="0073584D" w:rsidRDefault="00701772">
      <w:pPr>
        <w:pStyle w:val="Akapitzlist"/>
        <w:numPr>
          <w:ilvl w:val="2"/>
          <w:numId w:val="5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bookmarkStart w:id="5" w:name="_Hlk217904525"/>
      <w:r w:rsidRPr="0073584D">
        <w:rPr>
          <w:rFonts w:ascii="Cambria" w:hAnsi="Cambria" w:cs="Times New Roman"/>
          <w:sz w:val="20"/>
          <w:szCs w:val="20"/>
        </w:rPr>
        <w:t xml:space="preserve">Termin realizacji </w:t>
      </w:r>
      <w:r w:rsidR="00670E2B" w:rsidRPr="0073584D">
        <w:rPr>
          <w:rFonts w:ascii="Cambria" w:hAnsi="Cambria" w:cs="Times New Roman"/>
          <w:sz w:val="20"/>
          <w:szCs w:val="20"/>
        </w:rPr>
        <w:t>U</w:t>
      </w:r>
      <w:r w:rsidRPr="0073584D">
        <w:rPr>
          <w:rFonts w:ascii="Cambria" w:hAnsi="Cambria" w:cs="Times New Roman"/>
          <w:sz w:val="20"/>
          <w:szCs w:val="20"/>
        </w:rPr>
        <w:t>mowy</w:t>
      </w:r>
      <w:r w:rsidR="00670E2B" w:rsidRPr="0073584D">
        <w:rPr>
          <w:rFonts w:ascii="Cambria" w:hAnsi="Cambria" w:cs="Times New Roman"/>
          <w:sz w:val="20"/>
          <w:szCs w:val="20"/>
        </w:rPr>
        <w:t>:</w:t>
      </w:r>
      <w:r w:rsidRPr="0073584D">
        <w:rPr>
          <w:rFonts w:ascii="Cambria" w:hAnsi="Cambria" w:cs="Times New Roman"/>
          <w:sz w:val="20"/>
          <w:szCs w:val="20"/>
        </w:rPr>
        <w:t xml:space="preserve"> od dnia</w:t>
      </w:r>
      <w:r w:rsidR="00670E2B" w:rsidRPr="0073584D">
        <w:rPr>
          <w:rFonts w:ascii="Cambria" w:hAnsi="Cambria" w:cs="Times New Roman"/>
          <w:sz w:val="20"/>
          <w:szCs w:val="20"/>
        </w:rPr>
        <w:t xml:space="preserve"> …………………….</w:t>
      </w:r>
      <w:r w:rsidRPr="0073584D">
        <w:rPr>
          <w:rFonts w:ascii="Cambria" w:hAnsi="Cambria" w:cs="Times New Roman"/>
          <w:sz w:val="20"/>
          <w:szCs w:val="20"/>
        </w:rPr>
        <w:t xml:space="preserve"> </w:t>
      </w:r>
      <w:r w:rsidR="00670E2B" w:rsidRPr="0073584D">
        <w:rPr>
          <w:rFonts w:ascii="Cambria" w:hAnsi="Cambria" w:cs="Times New Roman"/>
          <w:i/>
          <w:iCs/>
          <w:sz w:val="20"/>
          <w:szCs w:val="20"/>
        </w:rPr>
        <w:t xml:space="preserve">(dzień </w:t>
      </w:r>
      <w:r w:rsidRPr="0073584D">
        <w:rPr>
          <w:rFonts w:ascii="Cambria" w:hAnsi="Cambria" w:cs="Times New Roman"/>
          <w:i/>
          <w:iCs/>
          <w:sz w:val="20"/>
          <w:szCs w:val="20"/>
        </w:rPr>
        <w:t>zawarcia umowy</w:t>
      </w:r>
      <w:r w:rsidR="00670E2B" w:rsidRPr="0073584D">
        <w:rPr>
          <w:rFonts w:ascii="Cambria" w:hAnsi="Cambria" w:cs="Times New Roman"/>
          <w:i/>
          <w:iCs/>
          <w:sz w:val="20"/>
          <w:szCs w:val="20"/>
        </w:rPr>
        <w:t>)</w:t>
      </w:r>
      <w:r w:rsidRPr="0073584D">
        <w:rPr>
          <w:rFonts w:ascii="Cambria" w:hAnsi="Cambria" w:cs="Times New Roman"/>
          <w:sz w:val="20"/>
          <w:szCs w:val="20"/>
        </w:rPr>
        <w:t xml:space="preserve"> do dnia 31.12.2026 r.</w:t>
      </w:r>
    </w:p>
    <w:p w14:paraId="382067D1" w14:textId="5BA4A951" w:rsidR="00701772" w:rsidRPr="0073584D" w:rsidRDefault="00670E2B">
      <w:pPr>
        <w:pStyle w:val="Akapitzlist"/>
        <w:numPr>
          <w:ilvl w:val="2"/>
          <w:numId w:val="5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73584D">
        <w:rPr>
          <w:rFonts w:ascii="Cambria" w:hAnsi="Cambria" w:cs="Times New Roman"/>
          <w:sz w:val="20"/>
          <w:szCs w:val="20"/>
        </w:rPr>
        <w:t xml:space="preserve">W przypadku skorzystania przez Zamawiającego ze wznowienia, o którym mowa w § 1 ust. 6, umowa będzie realizowana przez </w:t>
      </w:r>
      <w:r w:rsidR="0019260F">
        <w:rPr>
          <w:rFonts w:ascii="Cambria" w:hAnsi="Cambria" w:cs="Times New Roman"/>
          <w:sz w:val="20"/>
          <w:szCs w:val="20"/>
        </w:rPr>
        <w:t>analogiczny</w:t>
      </w:r>
      <w:r w:rsidRPr="0073584D">
        <w:rPr>
          <w:rFonts w:ascii="Cambria" w:hAnsi="Cambria" w:cs="Times New Roman"/>
          <w:sz w:val="20"/>
          <w:szCs w:val="20"/>
        </w:rPr>
        <w:t xml:space="preserve"> okres w roku kalendarzowym 2027, jaki został określony w ust. 1.</w:t>
      </w:r>
    </w:p>
    <w:bookmarkEnd w:id="5"/>
    <w:p w14:paraId="43D883D3" w14:textId="77777777" w:rsidR="00701772" w:rsidRPr="0073584D" w:rsidRDefault="00701772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4570F70E" w14:textId="712C196E" w:rsidR="001154B4" w:rsidRPr="0073584D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73584D">
        <w:rPr>
          <w:rFonts w:ascii="Cambria" w:hAnsi="Cambria" w:cs="Times New Roman"/>
          <w:b/>
          <w:bCs/>
          <w:sz w:val="20"/>
          <w:szCs w:val="20"/>
        </w:rPr>
        <w:t>§3</w:t>
      </w:r>
    </w:p>
    <w:p w14:paraId="19C2B7F8" w14:textId="77777777" w:rsidR="001154B4" w:rsidRPr="00823ABB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23ABB">
        <w:rPr>
          <w:rFonts w:ascii="Cambria" w:hAnsi="Cambria" w:cs="Times New Roman"/>
          <w:b/>
          <w:bCs/>
          <w:sz w:val="20"/>
          <w:szCs w:val="20"/>
        </w:rPr>
        <w:t>Wynagrodzenie umowne</w:t>
      </w:r>
    </w:p>
    <w:p w14:paraId="5E185D70" w14:textId="194BAFC1" w:rsidR="001154B4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23ABB">
        <w:rPr>
          <w:rFonts w:ascii="Cambria" w:hAnsi="Cambria" w:cs="Times New Roman"/>
          <w:sz w:val="20"/>
          <w:szCs w:val="20"/>
        </w:rPr>
        <w:t>Obowiązującą formą wynagrodzenia za przedmiot umowy określony w §</w:t>
      </w:r>
      <w:r w:rsidR="00BF3B00">
        <w:rPr>
          <w:rFonts w:ascii="Cambria" w:hAnsi="Cambria" w:cs="Times New Roman"/>
          <w:sz w:val="20"/>
          <w:szCs w:val="20"/>
        </w:rPr>
        <w:t xml:space="preserve"> </w:t>
      </w:r>
      <w:r w:rsidRPr="00823ABB">
        <w:rPr>
          <w:rFonts w:ascii="Cambria" w:hAnsi="Cambria" w:cs="Times New Roman"/>
          <w:sz w:val="20"/>
          <w:szCs w:val="20"/>
        </w:rPr>
        <w:t>1 jest wynagrodzenie wynikające z</w:t>
      </w:r>
      <w:r w:rsidR="001B3ECE" w:rsidRPr="00823ABB">
        <w:rPr>
          <w:rFonts w:ascii="Cambria" w:hAnsi="Cambria" w:cs="Times New Roman"/>
          <w:sz w:val="20"/>
          <w:szCs w:val="20"/>
        </w:rPr>
        <w:t> </w:t>
      </w:r>
      <w:r w:rsidRPr="00823ABB">
        <w:rPr>
          <w:rFonts w:ascii="Cambria" w:hAnsi="Cambria" w:cs="Times New Roman"/>
          <w:sz w:val="20"/>
          <w:szCs w:val="20"/>
        </w:rPr>
        <w:t>ilości wykonanych robót.</w:t>
      </w:r>
    </w:p>
    <w:p w14:paraId="06FDCC31" w14:textId="4C41D428" w:rsidR="00823ABB" w:rsidRPr="00823ABB" w:rsidRDefault="00823ABB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lastRenderedPageBreak/>
        <w:t xml:space="preserve">Ustala się częściowy sposób zapłaty za wykonaną część </w:t>
      </w:r>
      <w:r w:rsidR="00670E2B"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 xml:space="preserve">rzedmiotu umowy, określoną w zleceniu Zamawiającego, o którym mowa w § 1 ust. </w:t>
      </w:r>
      <w:r w:rsidR="00670E2B">
        <w:rPr>
          <w:rFonts w:ascii="Cambria" w:hAnsi="Cambria" w:cs="Times New Roman"/>
          <w:sz w:val="20"/>
          <w:szCs w:val="20"/>
        </w:rPr>
        <w:t>8</w:t>
      </w:r>
      <w:r w:rsidRPr="00272CB6">
        <w:rPr>
          <w:rFonts w:ascii="Cambria" w:hAnsi="Cambria" w:cs="Times New Roman"/>
          <w:sz w:val="20"/>
          <w:szCs w:val="20"/>
        </w:rPr>
        <w:t xml:space="preserve"> pkt 1 </w:t>
      </w:r>
      <w:r w:rsidR="00670E2B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mowy, po ryczałtowej cenie jednostkowej brutto:</w:t>
      </w:r>
    </w:p>
    <w:p w14:paraId="70505FE5" w14:textId="326444B8" w:rsidR="00373657" w:rsidRPr="00373657" w:rsidRDefault="00373657">
      <w:pPr>
        <w:pStyle w:val="Akapitzlist"/>
        <w:numPr>
          <w:ilvl w:val="1"/>
          <w:numId w:val="2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bookmarkStart w:id="6" w:name="_Hlk124691201"/>
      <w:r w:rsidRPr="00373657">
        <w:rPr>
          <w:rFonts w:ascii="Cambria" w:hAnsi="Cambria" w:cs="Times New Roman"/>
          <w:sz w:val="20"/>
          <w:szCs w:val="20"/>
        </w:rPr>
        <w:t>za wykonanie 1 m</w:t>
      </w:r>
      <w:r w:rsidRPr="00373657">
        <w:rPr>
          <w:rFonts w:ascii="Cambria" w:hAnsi="Cambria" w:cs="Times New Roman"/>
          <w:sz w:val="20"/>
          <w:szCs w:val="20"/>
          <w:vertAlign w:val="superscript"/>
        </w:rPr>
        <w:t>2</w:t>
      </w:r>
      <w:r w:rsidRPr="00373657">
        <w:rPr>
          <w:rFonts w:ascii="Cambria" w:hAnsi="Cambria" w:cs="Times New Roman"/>
          <w:sz w:val="20"/>
          <w:szCs w:val="20"/>
        </w:rPr>
        <w:t xml:space="preserve"> remontów cząstkowych obejmujących, wykonanie mechanicznie koryta (głęb. 10 cm) na całej szerokości jezdni i chodników (w gruntach kat. II do IV) przy użyciu równiarki i walca wibracyjnego samojezdnego</w:t>
      </w:r>
      <w:r>
        <w:rPr>
          <w:rFonts w:ascii="Cambria" w:hAnsi="Cambria" w:cs="Times New Roman"/>
          <w:sz w:val="20"/>
          <w:szCs w:val="20"/>
        </w:rPr>
        <w:t xml:space="preserve"> </w:t>
      </w:r>
      <w:proofErr w:type="gramStart"/>
      <w:r>
        <w:rPr>
          <w:rFonts w:ascii="Cambria" w:hAnsi="Cambria" w:cs="Times New Roman"/>
          <w:sz w:val="20"/>
          <w:szCs w:val="20"/>
        </w:rPr>
        <w:t xml:space="preserve">– </w:t>
      </w:r>
      <w:r w:rsidRPr="00373657">
        <w:rPr>
          <w:rFonts w:ascii="Cambria" w:hAnsi="Cambria" w:cs="Times New Roman"/>
          <w:sz w:val="20"/>
          <w:szCs w:val="20"/>
        </w:rPr>
        <w:t xml:space="preserve"> …</w:t>
      </w:r>
      <w:proofErr w:type="gramEnd"/>
      <w:r w:rsidRPr="00373657">
        <w:rPr>
          <w:rFonts w:ascii="Cambria" w:hAnsi="Cambria" w:cs="Times New Roman"/>
          <w:sz w:val="20"/>
          <w:szCs w:val="20"/>
        </w:rPr>
        <w:t>……………………</w:t>
      </w:r>
      <w:proofErr w:type="gramStart"/>
      <w:r w:rsidRPr="00373657">
        <w:rPr>
          <w:rFonts w:ascii="Cambria" w:hAnsi="Cambria" w:cs="Times New Roman"/>
          <w:sz w:val="20"/>
          <w:szCs w:val="20"/>
        </w:rPr>
        <w:t>…….</w:t>
      </w:r>
      <w:proofErr w:type="gramEnd"/>
      <w:r w:rsidRPr="00373657">
        <w:rPr>
          <w:rFonts w:ascii="Cambria" w:hAnsi="Cambria" w:cs="Times New Roman"/>
          <w:sz w:val="20"/>
          <w:szCs w:val="20"/>
        </w:rPr>
        <w:t>.……zł brutto,</w:t>
      </w:r>
    </w:p>
    <w:p w14:paraId="567BC46F" w14:textId="06C718E2" w:rsidR="00373657" w:rsidRPr="00373657" w:rsidRDefault="00373657">
      <w:pPr>
        <w:pStyle w:val="Akapitzlist"/>
        <w:numPr>
          <w:ilvl w:val="1"/>
          <w:numId w:val="2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73657">
        <w:rPr>
          <w:rFonts w:ascii="Cambria" w:hAnsi="Cambria" w:cs="Times New Roman"/>
          <w:sz w:val="20"/>
          <w:szCs w:val="20"/>
        </w:rPr>
        <w:t>za wykonanie 1 m</w:t>
      </w:r>
      <w:r w:rsidRPr="00373657">
        <w:rPr>
          <w:rFonts w:ascii="Cambria" w:hAnsi="Cambria" w:cs="Times New Roman"/>
          <w:sz w:val="20"/>
          <w:szCs w:val="20"/>
          <w:vertAlign w:val="superscript"/>
        </w:rPr>
        <w:t>2</w:t>
      </w:r>
      <w:r w:rsidRPr="00373657">
        <w:rPr>
          <w:rFonts w:ascii="Cambria" w:hAnsi="Cambria" w:cs="Times New Roman"/>
          <w:sz w:val="20"/>
          <w:szCs w:val="20"/>
        </w:rPr>
        <w:t xml:space="preserve"> remontów cząstkowych obejmujących mechaniczne wyrównanie równiarką istniejącej podbudowy kruszywem łamanym, grubość warstwy 5 cm</w:t>
      </w:r>
      <w:r>
        <w:rPr>
          <w:rFonts w:ascii="Cambria" w:hAnsi="Cambria" w:cs="Times New Roman"/>
          <w:sz w:val="20"/>
          <w:szCs w:val="20"/>
        </w:rPr>
        <w:t xml:space="preserve"> </w:t>
      </w:r>
      <w:proofErr w:type="gramStart"/>
      <w:r w:rsidRPr="00373657">
        <w:rPr>
          <w:rFonts w:ascii="Cambria" w:hAnsi="Cambria" w:cs="Times New Roman"/>
          <w:sz w:val="20"/>
          <w:szCs w:val="20"/>
        </w:rPr>
        <w:t>–  …</w:t>
      </w:r>
      <w:proofErr w:type="gramEnd"/>
      <w:r w:rsidRPr="00373657">
        <w:rPr>
          <w:rFonts w:ascii="Cambria" w:hAnsi="Cambria" w:cs="Times New Roman"/>
          <w:sz w:val="20"/>
          <w:szCs w:val="20"/>
        </w:rPr>
        <w:t>……………………</w:t>
      </w:r>
      <w:proofErr w:type="gramStart"/>
      <w:r w:rsidRPr="00373657">
        <w:rPr>
          <w:rFonts w:ascii="Cambria" w:hAnsi="Cambria" w:cs="Times New Roman"/>
          <w:sz w:val="20"/>
          <w:szCs w:val="20"/>
        </w:rPr>
        <w:t>…….</w:t>
      </w:r>
      <w:proofErr w:type="gramEnd"/>
      <w:r w:rsidRPr="00373657">
        <w:rPr>
          <w:rFonts w:ascii="Cambria" w:hAnsi="Cambria" w:cs="Times New Roman"/>
          <w:sz w:val="20"/>
          <w:szCs w:val="20"/>
        </w:rPr>
        <w:t>.……zł brutto,</w:t>
      </w:r>
    </w:p>
    <w:p w14:paraId="2F28F38B" w14:textId="11BD0A12" w:rsidR="000B2B34" w:rsidRPr="00272CB6" w:rsidRDefault="00373657">
      <w:pPr>
        <w:pStyle w:val="Akapitzlist"/>
        <w:numPr>
          <w:ilvl w:val="1"/>
          <w:numId w:val="2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73657">
        <w:rPr>
          <w:rFonts w:ascii="Cambria" w:hAnsi="Cambria" w:cs="Times New Roman"/>
          <w:sz w:val="20"/>
          <w:szCs w:val="20"/>
        </w:rPr>
        <w:t>za 1 m</w:t>
      </w:r>
      <w:r w:rsidRPr="00373657">
        <w:rPr>
          <w:rFonts w:ascii="Cambria" w:hAnsi="Cambria" w:cs="Times New Roman"/>
          <w:sz w:val="20"/>
          <w:szCs w:val="20"/>
          <w:vertAlign w:val="superscript"/>
        </w:rPr>
        <w:t>2</w:t>
      </w:r>
      <w:r w:rsidRPr="00373657">
        <w:rPr>
          <w:rFonts w:ascii="Cambria" w:hAnsi="Cambria" w:cs="Times New Roman"/>
          <w:sz w:val="20"/>
          <w:szCs w:val="20"/>
        </w:rPr>
        <w:t xml:space="preserve"> profilowania naprawianych dróg tłuczniowych i gruntowych z zagęszczeniem walcem statycznym</w:t>
      </w:r>
      <w:r>
        <w:rPr>
          <w:rFonts w:ascii="Cambria" w:hAnsi="Cambria" w:cs="Times New Roman"/>
          <w:sz w:val="20"/>
          <w:szCs w:val="20"/>
        </w:rPr>
        <w:t xml:space="preserve"> </w:t>
      </w:r>
      <w:proofErr w:type="gramStart"/>
      <w:r w:rsidRPr="00373657">
        <w:rPr>
          <w:rFonts w:ascii="Cambria" w:hAnsi="Cambria" w:cs="Times New Roman"/>
          <w:sz w:val="20"/>
          <w:szCs w:val="20"/>
        </w:rPr>
        <w:t>–  …</w:t>
      </w:r>
      <w:proofErr w:type="gramEnd"/>
      <w:r w:rsidRPr="00373657">
        <w:rPr>
          <w:rFonts w:ascii="Cambria" w:hAnsi="Cambria" w:cs="Times New Roman"/>
          <w:sz w:val="20"/>
          <w:szCs w:val="20"/>
        </w:rPr>
        <w:t>……………………</w:t>
      </w:r>
      <w:proofErr w:type="gramStart"/>
      <w:r w:rsidRPr="00373657">
        <w:rPr>
          <w:rFonts w:ascii="Cambria" w:hAnsi="Cambria" w:cs="Times New Roman"/>
          <w:sz w:val="20"/>
          <w:szCs w:val="20"/>
        </w:rPr>
        <w:t>…….</w:t>
      </w:r>
      <w:proofErr w:type="gramEnd"/>
      <w:r w:rsidRPr="00373657">
        <w:rPr>
          <w:rFonts w:ascii="Cambria" w:hAnsi="Cambria" w:cs="Times New Roman"/>
          <w:sz w:val="20"/>
          <w:szCs w:val="20"/>
        </w:rPr>
        <w:t>.……zł brutto</w:t>
      </w:r>
      <w:r w:rsidR="000B2B34" w:rsidRPr="00272CB6">
        <w:rPr>
          <w:rFonts w:ascii="Cambria" w:hAnsi="Cambria" w:cs="Times New Roman"/>
          <w:sz w:val="20"/>
          <w:szCs w:val="20"/>
        </w:rPr>
        <w:t>.</w:t>
      </w:r>
      <w:bookmarkEnd w:id="6"/>
    </w:p>
    <w:p w14:paraId="02242917" w14:textId="22F16EDA" w:rsidR="001154B4" w:rsidRPr="00272CB6" w:rsidRDefault="00CB06B9" w:rsidP="005B17B6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CB06B9">
        <w:rPr>
          <w:rFonts w:ascii="Cambria" w:hAnsi="Cambria" w:cs="Times New Roman"/>
          <w:sz w:val="20"/>
          <w:szCs w:val="20"/>
        </w:rPr>
        <w:t xml:space="preserve">Ceny jednostkowe zawierają wszystkie koszty i składniki związane z prawidłową realizacją Przedmiotu umowy zgodnie z wymaganiami stawianymi przez Zamawiającego i nie ulegną zmianie w okresie obowiązywania niniejszej Umowy, z zastrzeżeniem zmiany wynagrodzenia w wyniku waloryzacji określonej w § 14 </w:t>
      </w:r>
      <w:r w:rsidR="00670E2B">
        <w:rPr>
          <w:rFonts w:ascii="Cambria" w:hAnsi="Cambria" w:cs="Times New Roman"/>
          <w:sz w:val="20"/>
          <w:szCs w:val="20"/>
        </w:rPr>
        <w:t xml:space="preserve">ust. 1 </w:t>
      </w:r>
      <w:r w:rsidRPr="00CB06B9">
        <w:rPr>
          <w:rFonts w:ascii="Cambria" w:hAnsi="Cambria" w:cs="Times New Roman"/>
          <w:sz w:val="20"/>
          <w:szCs w:val="20"/>
        </w:rPr>
        <w:t>Umowy.</w:t>
      </w:r>
    </w:p>
    <w:p w14:paraId="4049189E" w14:textId="1A777DD4" w:rsidR="001154B4" w:rsidRPr="005B17B6" w:rsidRDefault="00CB06B9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CB06B9">
        <w:rPr>
          <w:rFonts w:ascii="Cambria" w:hAnsi="Cambria" w:cs="Times New Roman"/>
          <w:sz w:val="20"/>
          <w:szCs w:val="20"/>
        </w:rPr>
        <w:t>Maksymalne wynagrodzenie za wykonanie Przedmiotu umowy nie przekroczy kwoty……………………</w:t>
      </w:r>
      <w:proofErr w:type="gramStart"/>
      <w:r w:rsidRPr="00CB06B9">
        <w:rPr>
          <w:rFonts w:ascii="Cambria" w:hAnsi="Cambria" w:cs="Times New Roman"/>
          <w:sz w:val="20"/>
          <w:szCs w:val="20"/>
        </w:rPr>
        <w:t>…….</w:t>
      </w:r>
      <w:proofErr w:type="gramEnd"/>
      <w:r w:rsidRPr="00CB06B9">
        <w:rPr>
          <w:rFonts w:ascii="Cambria" w:hAnsi="Cambria" w:cs="Times New Roman"/>
          <w:sz w:val="20"/>
          <w:szCs w:val="20"/>
        </w:rPr>
        <w:t>zł brutto (</w:t>
      </w:r>
      <w:proofErr w:type="gramStart"/>
      <w:r w:rsidRPr="00CB06B9">
        <w:rPr>
          <w:rFonts w:ascii="Cambria" w:hAnsi="Cambria" w:cs="Times New Roman"/>
          <w:sz w:val="20"/>
          <w:szCs w:val="20"/>
        </w:rPr>
        <w:t>słownie:…</w:t>
      </w:r>
      <w:proofErr w:type="gramEnd"/>
      <w:r w:rsidRPr="00CB06B9">
        <w:rPr>
          <w:rFonts w:ascii="Cambria" w:hAnsi="Cambria" w:cs="Times New Roman"/>
          <w:sz w:val="20"/>
          <w:szCs w:val="20"/>
        </w:rPr>
        <w:t>………………………………  00/100 zł).</w:t>
      </w:r>
    </w:p>
    <w:p w14:paraId="6039FBF7" w14:textId="2F689250" w:rsidR="005B17B6" w:rsidRPr="005B17B6" w:rsidRDefault="00CB06B9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CB06B9">
        <w:rPr>
          <w:rFonts w:ascii="Cambria" w:hAnsi="Cambria" w:cs="Times New Roman"/>
          <w:sz w:val="20"/>
          <w:szCs w:val="20"/>
        </w:rPr>
        <w:t>Wynagrodzenie Wykonawcy, rozliczane będzie każdorazowo po wykonaniu części Przedmiotu umowy, po dokonaniu jej odbioru, na podstawie wystawionych przez Wykonawcę faktur VAT.</w:t>
      </w:r>
      <w:r w:rsidR="005B17B6" w:rsidRPr="005B17B6">
        <w:rPr>
          <w:rFonts w:ascii="Cambria" w:hAnsi="Cambria" w:cs="Times New Roman"/>
          <w:sz w:val="20"/>
          <w:szCs w:val="20"/>
        </w:rPr>
        <w:t xml:space="preserve"> </w:t>
      </w:r>
    </w:p>
    <w:p w14:paraId="52D915D4" w14:textId="635C0AF3" w:rsidR="00BF3B00" w:rsidRPr="00BF3B00" w:rsidRDefault="00BF3B00" w:rsidP="00BF3B00">
      <w:pPr>
        <w:pStyle w:val="Akapitzlist"/>
        <w:numPr>
          <w:ilvl w:val="2"/>
          <w:numId w:val="27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F3B00">
        <w:rPr>
          <w:rFonts w:ascii="Cambria" w:hAnsi="Cambria" w:cs="Times New Roman"/>
          <w:sz w:val="20"/>
          <w:szCs w:val="20"/>
        </w:rPr>
        <w:t>Zamawiający umożliwia Wykonawcy przesyłanie ustrukturyzowanych faktur elektronicznych. Przyjęcie faktury nie oznacza uznania długu i</w:t>
      </w:r>
      <w:r w:rsidR="00670E2B">
        <w:rPr>
          <w:rFonts w:ascii="Cambria" w:hAnsi="Cambria" w:cs="Times New Roman"/>
          <w:sz w:val="20"/>
          <w:szCs w:val="20"/>
        </w:rPr>
        <w:t> </w:t>
      </w:r>
      <w:r w:rsidRPr="00BF3B00">
        <w:rPr>
          <w:rFonts w:ascii="Cambria" w:hAnsi="Cambria" w:cs="Times New Roman"/>
          <w:sz w:val="20"/>
          <w:szCs w:val="20"/>
        </w:rPr>
        <w:t xml:space="preserve">Zamawiający </w:t>
      </w:r>
      <w:r w:rsidR="00670E2B" w:rsidRPr="00BF3B00">
        <w:rPr>
          <w:rFonts w:ascii="Cambria" w:hAnsi="Cambria" w:cs="Times New Roman"/>
          <w:sz w:val="20"/>
          <w:szCs w:val="20"/>
        </w:rPr>
        <w:t>może wskazaną</w:t>
      </w:r>
      <w:r w:rsidRPr="00BF3B00">
        <w:rPr>
          <w:rFonts w:ascii="Cambria" w:hAnsi="Cambria" w:cs="Times New Roman"/>
          <w:sz w:val="20"/>
          <w:szCs w:val="20"/>
        </w:rPr>
        <w:t xml:space="preserve"> wierzytelność </w:t>
      </w:r>
      <w:r w:rsidR="00670E2B" w:rsidRPr="00BF3B00">
        <w:rPr>
          <w:rFonts w:ascii="Cambria" w:hAnsi="Cambria" w:cs="Times New Roman"/>
          <w:sz w:val="20"/>
          <w:szCs w:val="20"/>
        </w:rPr>
        <w:t>kwestionować co</w:t>
      </w:r>
      <w:r w:rsidRPr="00BF3B00">
        <w:rPr>
          <w:rFonts w:ascii="Cambria" w:hAnsi="Cambria" w:cs="Times New Roman"/>
          <w:sz w:val="20"/>
          <w:szCs w:val="20"/>
        </w:rPr>
        <w:t xml:space="preserve"> do zasady i wysokości.</w:t>
      </w:r>
    </w:p>
    <w:p w14:paraId="3CB481FF" w14:textId="3555BA63" w:rsidR="001154B4" w:rsidRPr="005B17B6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B17B6">
        <w:rPr>
          <w:rFonts w:ascii="Cambria" w:hAnsi="Cambria" w:cs="Times New Roman"/>
          <w:sz w:val="20"/>
          <w:szCs w:val="20"/>
        </w:rPr>
        <w:t xml:space="preserve">Podstawą </w:t>
      </w:r>
      <w:r w:rsidR="005B17B6">
        <w:rPr>
          <w:rFonts w:ascii="Cambria" w:hAnsi="Cambria" w:cs="Times New Roman"/>
          <w:sz w:val="20"/>
          <w:szCs w:val="20"/>
        </w:rPr>
        <w:t xml:space="preserve">wyliczania </w:t>
      </w:r>
      <w:r w:rsidRPr="005B17B6">
        <w:rPr>
          <w:rFonts w:ascii="Cambria" w:hAnsi="Cambria" w:cs="Times New Roman"/>
          <w:sz w:val="20"/>
          <w:szCs w:val="20"/>
        </w:rPr>
        <w:t xml:space="preserve">wynagrodzenia będą </w:t>
      </w:r>
      <w:r w:rsidR="005B17B6" w:rsidRPr="005B17B6">
        <w:rPr>
          <w:rFonts w:ascii="Cambria" w:hAnsi="Cambria" w:cs="Times New Roman"/>
          <w:sz w:val="20"/>
          <w:szCs w:val="20"/>
        </w:rPr>
        <w:t xml:space="preserve">rzeczywiste </w:t>
      </w:r>
      <w:r w:rsidRPr="005B17B6">
        <w:rPr>
          <w:rFonts w:ascii="Cambria" w:hAnsi="Cambria" w:cs="Times New Roman"/>
          <w:sz w:val="20"/>
          <w:szCs w:val="20"/>
        </w:rPr>
        <w:t xml:space="preserve">ilości wykonanych </w:t>
      </w:r>
      <w:r w:rsidR="005B17B6" w:rsidRPr="005B17B6">
        <w:rPr>
          <w:rFonts w:ascii="Cambria" w:hAnsi="Cambria" w:cs="Times New Roman"/>
          <w:sz w:val="20"/>
          <w:szCs w:val="20"/>
        </w:rPr>
        <w:t xml:space="preserve">robót </w:t>
      </w:r>
      <w:r w:rsidR="005B17B6">
        <w:rPr>
          <w:rFonts w:ascii="Cambria" w:hAnsi="Cambria" w:cs="Times New Roman"/>
          <w:sz w:val="20"/>
          <w:szCs w:val="20"/>
        </w:rPr>
        <w:t>(</w:t>
      </w:r>
      <w:r w:rsidRPr="005B17B6">
        <w:rPr>
          <w:rFonts w:ascii="Cambria" w:hAnsi="Cambria" w:cs="Times New Roman"/>
          <w:sz w:val="20"/>
          <w:szCs w:val="20"/>
        </w:rPr>
        <w:t>odebranych na podstawie obmiarów zatwierdzonych przez</w:t>
      </w:r>
      <w:r w:rsidR="004B227E" w:rsidRPr="005B17B6">
        <w:rPr>
          <w:rFonts w:ascii="Cambria" w:hAnsi="Cambria" w:cs="Times New Roman"/>
          <w:sz w:val="20"/>
          <w:szCs w:val="20"/>
        </w:rPr>
        <w:t xml:space="preserve"> wyznaczonego</w:t>
      </w:r>
      <w:r w:rsidRPr="005B17B6">
        <w:rPr>
          <w:rFonts w:ascii="Cambria" w:hAnsi="Cambria" w:cs="Times New Roman"/>
          <w:sz w:val="20"/>
          <w:szCs w:val="20"/>
        </w:rPr>
        <w:t xml:space="preserve"> przedstawiciela </w:t>
      </w:r>
      <w:r w:rsidR="00670E2B" w:rsidRPr="005B17B6">
        <w:rPr>
          <w:rFonts w:ascii="Cambria" w:hAnsi="Cambria" w:cs="Times New Roman"/>
          <w:sz w:val="20"/>
          <w:szCs w:val="20"/>
        </w:rPr>
        <w:t>Zamawiającego</w:t>
      </w:r>
      <w:r w:rsidR="00670E2B">
        <w:rPr>
          <w:rFonts w:ascii="Cambria" w:hAnsi="Cambria" w:cs="Times New Roman"/>
          <w:sz w:val="20"/>
          <w:szCs w:val="20"/>
        </w:rPr>
        <w:t>)</w:t>
      </w:r>
      <w:r w:rsidR="00670E2B" w:rsidRPr="005B17B6">
        <w:rPr>
          <w:rFonts w:ascii="Cambria" w:hAnsi="Cambria" w:cs="Times New Roman"/>
          <w:sz w:val="20"/>
          <w:szCs w:val="20"/>
        </w:rPr>
        <w:t xml:space="preserve"> pomnożone</w:t>
      </w:r>
      <w:r w:rsidRPr="005B17B6">
        <w:rPr>
          <w:rFonts w:ascii="Cambria" w:hAnsi="Cambria" w:cs="Times New Roman"/>
          <w:sz w:val="20"/>
          <w:szCs w:val="20"/>
        </w:rPr>
        <w:t xml:space="preserve"> przez cen</w:t>
      </w:r>
      <w:r w:rsidR="0062648A" w:rsidRPr="005B17B6">
        <w:rPr>
          <w:rFonts w:ascii="Cambria" w:hAnsi="Cambria" w:cs="Times New Roman"/>
          <w:sz w:val="20"/>
          <w:szCs w:val="20"/>
        </w:rPr>
        <w:t>y</w:t>
      </w:r>
      <w:r w:rsidRPr="005B17B6">
        <w:rPr>
          <w:rFonts w:ascii="Cambria" w:hAnsi="Cambria" w:cs="Times New Roman"/>
          <w:sz w:val="20"/>
          <w:szCs w:val="20"/>
        </w:rPr>
        <w:t xml:space="preserve"> jednostkow</w:t>
      </w:r>
      <w:r w:rsidR="0062648A" w:rsidRPr="005B17B6">
        <w:rPr>
          <w:rFonts w:ascii="Cambria" w:hAnsi="Cambria" w:cs="Times New Roman"/>
          <w:sz w:val="20"/>
          <w:szCs w:val="20"/>
        </w:rPr>
        <w:t>e</w:t>
      </w:r>
      <w:r w:rsidRPr="005B17B6">
        <w:rPr>
          <w:rFonts w:ascii="Cambria" w:hAnsi="Cambria" w:cs="Times New Roman"/>
          <w:sz w:val="20"/>
          <w:szCs w:val="20"/>
        </w:rPr>
        <w:t xml:space="preserve"> </w:t>
      </w:r>
      <w:r w:rsidR="005B17B6">
        <w:rPr>
          <w:rFonts w:ascii="Cambria" w:hAnsi="Cambria" w:cs="Times New Roman"/>
          <w:sz w:val="20"/>
          <w:szCs w:val="20"/>
        </w:rPr>
        <w:t xml:space="preserve">wskazane w </w:t>
      </w:r>
      <w:r w:rsidR="005B17B6" w:rsidRPr="005B17B6">
        <w:rPr>
          <w:rFonts w:ascii="Cambria" w:hAnsi="Cambria" w:cs="Times New Roman"/>
          <w:sz w:val="20"/>
          <w:szCs w:val="20"/>
        </w:rPr>
        <w:t xml:space="preserve">ust. </w:t>
      </w:r>
      <w:r w:rsidR="005B17B6">
        <w:rPr>
          <w:rFonts w:ascii="Cambria" w:hAnsi="Cambria" w:cs="Times New Roman"/>
          <w:sz w:val="20"/>
          <w:szCs w:val="20"/>
        </w:rPr>
        <w:t>2</w:t>
      </w:r>
      <w:r w:rsidR="005B17B6" w:rsidRPr="005B17B6">
        <w:rPr>
          <w:rFonts w:ascii="Cambria" w:hAnsi="Cambria" w:cs="Times New Roman"/>
          <w:sz w:val="20"/>
          <w:szCs w:val="20"/>
        </w:rPr>
        <w:t xml:space="preserve"> pkt </w:t>
      </w:r>
      <w:r w:rsidR="00670E2B" w:rsidRPr="005B17B6">
        <w:rPr>
          <w:rFonts w:ascii="Cambria" w:hAnsi="Cambria" w:cs="Times New Roman"/>
          <w:sz w:val="20"/>
          <w:szCs w:val="20"/>
        </w:rPr>
        <w:t>1</w:t>
      </w:r>
      <w:r w:rsidR="00670E2B">
        <w:rPr>
          <w:rFonts w:ascii="Cambria" w:hAnsi="Cambria" w:cs="Times New Roman"/>
          <w:sz w:val="20"/>
          <w:szCs w:val="20"/>
        </w:rPr>
        <w:t xml:space="preserve"> – 3.</w:t>
      </w:r>
    </w:p>
    <w:p w14:paraId="3E7DA1EC" w14:textId="2D5D5E81" w:rsidR="001154B4" w:rsidRPr="005B17B6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B17B6">
        <w:rPr>
          <w:rFonts w:ascii="Cambria" w:hAnsi="Cambria" w:cs="Times New Roman"/>
          <w:sz w:val="20"/>
          <w:szCs w:val="20"/>
        </w:rPr>
        <w:t xml:space="preserve">Wynagrodzenie zostanie przekazane </w:t>
      </w:r>
      <w:r w:rsidR="00CD3046" w:rsidRPr="005B17B6">
        <w:rPr>
          <w:rFonts w:ascii="Cambria" w:hAnsi="Cambria" w:cs="Times New Roman"/>
          <w:sz w:val="20"/>
          <w:szCs w:val="20"/>
        </w:rPr>
        <w:t xml:space="preserve">Wykonawcy </w:t>
      </w:r>
      <w:r w:rsidRPr="005B17B6">
        <w:rPr>
          <w:rFonts w:ascii="Cambria" w:hAnsi="Cambria" w:cs="Times New Roman"/>
          <w:sz w:val="20"/>
          <w:szCs w:val="20"/>
        </w:rPr>
        <w:t>przelewem z rachunku bankowego Zamawiającego na rachunek bankowy Wykonawcy</w:t>
      </w:r>
      <w:r w:rsidR="002F367E" w:rsidRPr="005B17B6">
        <w:rPr>
          <w:rFonts w:ascii="Cambria" w:hAnsi="Cambria" w:cs="Times New Roman"/>
          <w:sz w:val="20"/>
          <w:szCs w:val="20"/>
        </w:rPr>
        <w:t xml:space="preserve"> wskazany w prawidłowo wystawionej fakturze</w:t>
      </w:r>
      <w:r w:rsidRPr="005B17B6">
        <w:rPr>
          <w:rFonts w:ascii="Cambria" w:hAnsi="Cambria" w:cs="Times New Roman"/>
          <w:sz w:val="20"/>
          <w:szCs w:val="20"/>
        </w:rPr>
        <w:t>.</w:t>
      </w:r>
    </w:p>
    <w:p w14:paraId="3D0D9E7B" w14:textId="67A58946" w:rsidR="001154B4" w:rsidRPr="005B17B6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B17B6">
        <w:rPr>
          <w:rFonts w:ascii="Cambria" w:hAnsi="Cambria" w:cs="Times New Roman"/>
          <w:sz w:val="20"/>
          <w:szCs w:val="20"/>
        </w:rPr>
        <w:t xml:space="preserve">Zamawiający zobowiązany jest do zapłaty wynagrodzenia w terminie </w:t>
      </w:r>
      <w:r w:rsidR="00CB06B9">
        <w:rPr>
          <w:rFonts w:ascii="Cambria" w:hAnsi="Cambria" w:cs="Times New Roman"/>
          <w:sz w:val="20"/>
          <w:szCs w:val="20"/>
        </w:rPr>
        <w:t>30</w:t>
      </w:r>
      <w:r w:rsidRPr="005B17B6">
        <w:rPr>
          <w:rFonts w:ascii="Cambria" w:hAnsi="Cambria" w:cs="Times New Roman"/>
          <w:sz w:val="20"/>
          <w:szCs w:val="20"/>
        </w:rPr>
        <w:t xml:space="preserve"> dni od dnia otrzymania kompletu dokumentów rozliczeniowych, tj.:</w:t>
      </w:r>
    </w:p>
    <w:p w14:paraId="4E85BA83" w14:textId="5FD656F2" w:rsidR="001154B4" w:rsidRPr="00AD4C64" w:rsidRDefault="001154B4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>protokołu odbioru robót,</w:t>
      </w:r>
    </w:p>
    <w:p w14:paraId="7B5107A8" w14:textId="34EEF708" w:rsidR="001154B4" w:rsidRPr="00AD4C64" w:rsidRDefault="001154B4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>prawidłowo wystawionej faktury VAT,</w:t>
      </w:r>
    </w:p>
    <w:p w14:paraId="7F4674BB" w14:textId="0F4534E5" w:rsidR="001154B4" w:rsidRPr="00AD4C64" w:rsidRDefault="00097EBB" w:rsidP="00AD4C64">
      <w:pPr>
        <w:pStyle w:val="Akapitzlist"/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>oraz (</w:t>
      </w:r>
      <w:r w:rsidR="00CB06B9">
        <w:rPr>
          <w:rFonts w:ascii="Cambria" w:hAnsi="Cambria" w:cs="Times New Roman"/>
          <w:sz w:val="20"/>
          <w:szCs w:val="20"/>
        </w:rPr>
        <w:t>o ile</w:t>
      </w:r>
      <w:r w:rsidRPr="00AD4C64">
        <w:rPr>
          <w:rFonts w:ascii="Cambria" w:hAnsi="Cambria" w:cs="Times New Roman"/>
          <w:sz w:val="20"/>
          <w:szCs w:val="20"/>
        </w:rPr>
        <w:t xml:space="preserve"> dotyczy)</w:t>
      </w:r>
    </w:p>
    <w:p w14:paraId="41D3C691" w14:textId="77777777" w:rsidR="00CB06B9" w:rsidRPr="00AD4C64" w:rsidRDefault="00CB06B9" w:rsidP="00CB06B9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 xml:space="preserve">oświadczenia </w:t>
      </w:r>
      <w:r>
        <w:rPr>
          <w:rFonts w:ascii="Cambria" w:hAnsi="Cambria" w:cs="Times New Roman"/>
          <w:sz w:val="20"/>
          <w:szCs w:val="20"/>
        </w:rPr>
        <w:t>p</w:t>
      </w:r>
      <w:r w:rsidRPr="00AD4C64">
        <w:rPr>
          <w:rFonts w:ascii="Cambria" w:hAnsi="Cambria" w:cs="Times New Roman"/>
          <w:sz w:val="20"/>
          <w:szCs w:val="20"/>
        </w:rPr>
        <w:t>odwykonawcy</w:t>
      </w:r>
      <w:r w:rsidRPr="008F0939">
        <w:t xml:space="preserve"> </w:t>
      </w:r>
      <w:r w:rsidRPr="008F0939">
        <w:rPr>
          <w:rFonts w:ascii="Cambria" w:hAnsi="Cambria" w:cs="Times New Roman"/>
          <w:sz w:val="20"/>
          <w:szCs w:val="20"/>
        </w:rPr>
        <w:t>lub dalszego podwykonawcy</w:t>
      </w:r>
      <w:r w:rsidRPr="00AD4C64">
        <w:rPr>
          <w:rFonts w:ascii="Cambria" w:hAnsi="Cambria" w:cs="Times New Roman"/>
          <w:sz w:val="20"/>
          <w:szCs w:val="20"/>
        </w:rPr>
        <w:t xml:space="preserve"> potwierdzającego</w:t>
      </w:r>
      <w:r>
        <w:rPr>
          <w:rFonts w:ascii="Cambria" w:hAnsi="Cambria" w:cs="Times New Roman"/>
          <w:sz w:val="20"/>
          <w:szCs w:val="20"/>
        </w:rPr>
        <w:t xml:space="preserve"> dokonanie przez</w:t>
      </w:r>
      <w:r w:rsidRPr="00AD4C64">
        <w:rPr>
          <w:rFonts w:ascii="Cambria" w:hAnsi="Cambria" w:cs="Times New Roman"/>
          <w:sz w:val="20"/>
          <w:szCs w:val="20"/>
        </w:rPr>
        <w:t xml:space="preserve"> Wykonawc</w:t>
      </w:r>
      <w:r>
        <w:rPr>
          <w:rFonts w:ascii="Cambria" w:hAnsi="Cambria" w:cs="Times New Roman"/>
          <w:sz w:val="20"/>
          <w:szCs w:val="20"/>
        </w:rPr>
        <w:t>ę zapłaty</w:t>
      </w:r>
      <w:r w:rsidRPr="00AD4C64">
        <w:rPr>
          <w:rFonts w:ascii="Cambria" w:hAnsi="Cambria" w:cs="Times New Roman"/>
          <w:sz w:val="20"/>
          <w:szCs w:val="20"/>
        </w:rPr>
        <w:t xml:space="preserve"> należne</w:t>
      </w:r>
      <w:r>
        <w:rPr>
          <w:rFonts w:ascii="Cambria" w:hAnsi="Cambria" w:cs="Times New Roman"/>
          <w:sz w:val="20"/>
          <w:szCs w:val="20"/>
        </w:rPr>
        <w:t>go mu</w:t>
      </w:r>
      <w:r w:rsidRPr="008F0939">
        <w:rPr>
          <w:rFonts w:ascii="Cambria" w:hAnsi="Cambria" w:cs="Times New Roman"/>
          <w:sz w:val="20"/>
          <w:szCs w:val="20"/>
        </w:rPr>
        <w:t xml:space="preserve"> </w:t>
      </w:r>
      <w:r w:rsidRPr="00AD4C64">
        <w:rPr>
          <w:rFonts w:ascii="Cambria" w:hAnsi="Cambria" w:cs="Times New Roman"/>
          <w:sz w:val="20"/>
          <w:szCs w:val="20"/>
        </w:rPr>
        <w:t>wynagrodzeni</w:t>
      </w:r>
      <w:r>
        <w:rPr>
          <w:rFonts w:ascii="Cambria" w:hAnsi="Cambria" w:cs="Times New Roman"/>
          <w:sz w:val="20"/>
          <w:szCs w:val="20"/>
        </w:rPr>
        <w:t>a,</w:t>
      </w:r>
      <w:r w:rsidRPr="00AD4C64">
        <w:rPr>
          <w:rFonts w:ascii="Cambria" w:hAnsi="Cambria" w:cs="Times New Roman"/>
          <w:sz w:val="20"/>
          <w:szCs w:val="20"/>
        </w:rPr>
        <w:t xml:space="preserve"> z tytułu wykonanych </w:t>
      </w:r>
      <w:r>
        <w:rPr>
          <w:rFonts w:ascii="Cambria" w:hAnsi="Cambria" w:cs="Times New Roman"/>
          <w:sz w:val="20"/>
          <w:szCs w:val="20"/>
        </w:rPr>
        <w:t xml:space="preserve">w ramach Przedmiotu umowy </w:t>
      </w:r>
      <w:r w:rsidRPr="00AD4C64">
        <w:rPr>
          <w:rFonts w:ascii="Cambria" w:hAnsi="Cambria" w:cs="Times New Roman"/>
          <w:sz w:val="20"/>
          <w:szCs w:val="20"/>
        </w:rPr>
        <w:t>robót</w:t>
      </w:r>
      <w:r w:rsidRPr="003231A3">
        <w:rPr>
          <w:rFonts w:ascii="Cambria" w:hAnsi="Cambria" w:cs="Times New Roman"/>
          <w:sz w:val="20"/>
          <w:szCs w:val="20"/>
        </w:rPr>
        <w:t xml:space="preserve"> </w:t>
      </w:r>
      <w:r w:rsidRPr="00AD4C64">
        <w:rPr>
          <w:rFonts w:ascii="Cambria" w:hAnsi="Cambria" w:cs="Times New Roman"/>
          <w:sz w:val="20"/>
          <w:szCs w:val="20"/>
        </w:rPr>
        <w:t>lub</w:t>
      </w:r>
    </w:p>
    <w:p w14:paraId="74758163" w14:textId="5AA4B874" w:rsidR="00CB06B9" w:rsidRPr="00AD4C64" w:rsidRDefault="00CB06B9" w:rsidP="00CB06B9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 xml:space="preserve">oświadczenia </w:t>
      </w:r>
      <w:r>
        <w:rPr>
          <w:rFonts w:ascii="Cambria" w:hAnsi="Cambria" w:cs="Times New Roman"/>
          <w:sz w:val="20"/>
          <w:szCs w:val="20"/>
        </w:rPr>
        <w:t>p</w:t>
      </w:r>
      <w:r w:rsidRPr="00AD4C64">
        <w:rPr>
          <w:rFonts w:ascii="Cambria" w:hAnsi="Cambria" w:cs="Times New Roman"/>
          <w:sz w:val="20"/>
          <w:szCs w:val="20"/>
        </w:rPr>
        <w:t xml:space="preserve">odwykonawcy lub dalszego </w:t>
      </w:r>
      <w:r>
        <w:rPr>
          <w:rFonts w:ascii="Cambria" w:hAnsi="Cambria" w:cs="Times New Roman"/>
          <w:sz w:val="20"/>
          <w:szCs w:val="20"/>
        </w:rPr>
        <w:t>p</w:t>
      </w:r>
      <w:r w:rsidRPr="00AD4C64">
        <w:rPr>
          <w:rFonts w:ascii="Cambria" w:hAnsi="Cambria" w:cs="Times New Roman"/>
          <w:sz w:val="20"/>
          <w:szCs w:val="20"/>
        </w:rPr>
        <w:t xml:space="preserve">odwykonawcy o wysokości wynagrodzenia należnego mu za </w:t>
      </w:r>
      <w:r w:rsidRPr="008F0939">
        <w:rPr>
          <w:rFonts w:ascii="Cambria" w:hAnsi="Cambria" w:cs="Times New Roman"/>
          <w:sz w:val="20"/>
          <w:szCs w:val="20"/>
        </w:rPr>
        <w:t>wykonan</w:t>
      </w:r>
      <w:r>
        <w:rPr>
          <w:rFonts w:ascii="Cambria" w:hAnsi="Cambria" w:cs="Times New Roman"/>
          <w:sz w:val="20"/>
          <w:szCs w:val="20"/>
        </w:rPr>
        <w:t>e</w:t>
      </w:r>
      <w:r w:rsidRPr="008F0939">
        <w:rPr>
          <w:rFonts w:ascii="Cambria" w:hAnsi="Cambria" w:cs="Times New Roman"/>
          <w:sz w:val="20"/>
          <w:szCs w:val="20"/>
        </w:rPr>
        <w:t xml:space="preserve"> w ramach Przedmiotu umowy rob</w:t>
      </w:r>
      <w:r>
        <w:rPr>
          <w:rFonts w:ascii="Cambria" w:hAnsi="Cambria" w:cs="Times New Roman"/>
          <w:sz w:val="20"/>
          <w:szCs w:val="20"/>
        </w:rPr>
        <w:t>oty</w:t>
      </w:r>
      <w:r w:rsidRPr="00AD4C64">
        <w:rPr>
          <w:rFonts w:ascii="Cambria" w:hAnsi="Cambria" w:cs="Times New Roman"/>
          <w:sz w:val="20"/>
          <w:szCs w:val="20"/>
        </w:rPr>
        <w:t xml:space="preserve"> i numerze konta bankowego, na które należy przekazać to wynagrodzenie oraz kopii faktury wystawionej przez podwykonawcę lub dalszego podwykonawcę.</w:t>
      </w:r>
    </w:p>
    <w:p w14:paraId="5AF1B590" w14:textId="77777777" w:rsidR="00CB06B9" w:rsidRPr="00272CB6" w:rsidRDefault="00CB06B9" w:rsidP="00CB06B9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 przypadku nieprzedstawienia przez Wykonawcę kompletu dokumentów rozliczeniowych wstrzymuje się wypłatę należnego wynagrodzenia za </w:t>
      </w:r>
      <w:r>
        <w:rPr>
          <w:rFonts w:ascii="Cambria" w:hAnsi="Cambria" w:cs="Times New Roman"/>
          <w:sz w:val="20"/>
          <w:szCs w:val="20"/>
        </w:rPr>
        <w:t>odebraną część Przedmiotu umowy</w:t>
      </w:r>
      <w:r w:rsidRPr="00272CB6">
        <w:rPr>
          <w:rFonts w:ascii="Cambria" w:hAnsi="Cambria" w:cs="Times New Roman"/>
          <w:sz w:val="20"/>
          <w:szCs w:val="20"/>
        </w:rPr>
        <w:t>.</w:t>
      </w:r>
    </w:p>
    <w:p w14:paraId="05CF463C" w14:textId="77777777" w:rsidR="00CB06B9" w:rsidRPr="00AD4C64" w:rsidRDefault="00CB06B9" w:rsidP="00CB06B9">
      <w:pPr>
        <w:pStyle w:val="Akapitzlist"/>
        <w:numPr>
          <w:ilvl w:val="0"/>
          <w:numId w:val="30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bookmarkStart w:id="7" w:name="_Hlk217912624"/>
      <w:r w:rsidRPr="00AD4C64">
        <w:rPr>
          <w:rFonts w:ascii="Cambria" w:hAnsi="Cambria" w:cs="Times New Roman"/>
          <w:sz w:val="20"/>
          <w:szCs w:val="20"/>
        </w:rPr>
        <w:t>Faktury wystawiane będą na następujące dane:</w:t>
      </w:r>
    </w:p>
    <w:p w14:paraId="7BC61501" w14:textId="14D28FAE" w:rsidR="00CB06B9" w:rsidRPr="0019260F" w:rsidRDefault="00CB06B9" w:rsidP="00F714F6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bookmarkStart w:id="8" w:name="_Hlk219194733"/>
      <w:r w:rsidRPr="0019260F">
        <w:rPr>
          <w:rFonts w:ascii="Cambria" w:hAnsi="Cambria" w:cs="Times New Roman"/>
          <w:sz w:val="20"/>
          <w:szCs w:val="20"/>
        </w:rPr>
        <w:t>Nabywca</w:t>
      </w:r>
      <w:r w:rsidR="00770D75" w:rsidRPr="0019260F">
        <w:rPr>
          <w:rFonts w:ascii="Cambria" w:hAnsi="Cambria" w:cs="Times New Roman"/>
          <w:sz w:val="20"/>
          <w:szCs w:val="20"/>
        </w:rPr>
        <w:t xml:space="preserve"> (w KSEF – Podmiot 2)</w:t>
      </w:r>
      <w:r w:rsidRPr="0019260F">
        <w:rPr>
          <w:rFonts w:ascii="Cambria" w:hAnsi="Cambria" w:cs="Times New Roman"/>
          <w:sz w:val="20"/>
          <w:szCs w:val="20"/>
        </w:rPr>
        <w:t>: Gmina Słupca, ul. Sienkiewicza 16, 62-400 Słupca, NIP 667</w:t>
      </w:r>
      <w:r w:rsidR="00F714F6" w:rsidRPr="0019260F">
        <w:rPr>
          <w:rFonts w:ascii="Cambria" w:hAnsi="Cambria" w:cs="Times New Roman"/>
          <w:sz w:val="20"/>
          <w:szCs w:val="20"/>
        </w:rPr>
        <w:t> </w:t>
      </w:r>
      <w:r w:rsidRPr="0019260F">
        <w:rPr>
          <w:rFonts w:ascii="Cambria" w:hAnsi="Cambria" w:cs="Times New Roman"/>
          <w:sz w:val="20"/>
          <w:szCs w:val="20"/>
        </w:rPr>
        <w:t>176</w:t>
      </w:r>
      <w:r w:rsidR="00F714F6" w:rsidRPr="0019260F">
        <w:rPr>
          <w:rFonts w:ascii="Cambria" w:hAnsi="Cambria" w:cs="Times New Roman"/>
          <w:sz w:val="20"/>
          <w:szCs w:val="20"/>
        </w:rPr>
        <w:t xml:space="preserve"> </w:t>
      </w:r>
      <w:r w:rsidRPr="0019260F">
        <w:rPr>
          <w:rFonts w:ascii="Cambria" w:hAnsi="Cambria" w:cs="Times New Roman"/>
          <w:sz w:val="20"/>
          <w:szCs w:val="20"/>
        </w:rPr>
        <w:t>44</w:t>
      </w:r>
      <w:r w:rsidR="00F714F6" w:rsidRPr="0019260F">
        <w:rPr>
          <w:rFonts w:ascii="Cambria" w:hAnsi="Cambria" w:cs="Times New Roman"/>
          <w:sz w:val="20"/>
          <w:szCs w:val="20"/>
        </w:rPr>
        <w:t xml:space="preserve"> </w:t>
      </w:r>
      <w:r w:rsidRPr="0019260F">
        <w:rPr>
          <w:rFonts w:ascii="Cambria" w:hAnsi="Cambria" w:cs="Times New Roman"/>
          <w:sz w:val="20"/>
          <w:szCs w:val="20"/>
        </w:rPr>
        <w:t>08</w:t>
      </w:r>
    </w:p>
    <w:p w14:paraId="5449F3E8" w14:textId="573E7EFF" w:rsidR="009004C2" w:rsidRPr="0019260F" w:rsidRDefault="00CB06B9" w:rsidP="00F714F6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19260F">
        <w:rPr>
          <w:rFonts w:ascii="Cambria" w:hAnsi="Cambria" w:cs="Times New Roman"/>
          <w:sz w:val="20"/>
          <w:szCs w:val="20"/>
        </w:rPr>
        <w:t>Odbiorca faktury</w:t>
      </w:r>
      <w:r w:rsidR="00770D75" w:rsidRPr="0019260F">
        <w:rPr>
          <w:rFonts w:ascii="Cambria" w:hAnsi="Cambria" w:cs="Times New Roman"/>
          <w:sz w:val="20"/>
          <w:szCs w:val="20"/>
        </w:rPr>
        <w:t xml:space="preserve"> (</w:t>
      </w:r>
      <w:r w:rsidR="00F714F6" w:rsidRPr="0019260F">
        <w:rPr>
          <w:rFonts w:ascii="Cambria" w:hAnsi="Cambria" w:cs="Times New Roman"/>
          <w:sz w:val="20"/>
          <w:szCs w:val="20"/>
        </w:rPr>
        <w:t>w</w:t>
      </w:r>
      <w:r w:rsidR="00770D75" w:rsidRPr="0019260F">
        <w:rPr>
          <w:rFonts w:ascii="Cambria" w:hAnsi="Cambria" w:cs="Times New Roman"/>
          <w:sz w:val="20"/>
          <w:szCs w:val="20"/>
        </w:rPr>
        <w:t xml:space="preserve"> KSEF – Podmiot 3)</w:t>
      </w:r>
      <w:r w:rsidRPr="0019260F">
        <w:rPr>
          <w:rFonts w:ascii="Cambria" w:hAnsi="Cambria" w:cs="Times New Roman"/>
          <w:sz w:val="20"/>
          <w:szCs w:val="20"/>
        </w:rPr>
        <w:t>: Urząd Gminy Słupca, ul. Sienkiewicza 16, 62-400 Słupca</w:t>
      </w:r>
      <w:r w:rsidR="00F714F6" w:rsidRPr="0019260F">
        <w:rPr>
          <w:rFonts w:ascii="Cambria" w:hAnsi="Cambria" w:cs="Times New Roman"/>
          <w:sz w:val="20"/>
          <w:szCs w:val="20"/>
        </w:rPr>
        <w:t>, NIP 667 126 74 66.</w:t>
      </w:r>
    </w:p>
    <w:bookmarkEnd w:id="7"/>
    <w:bookmarkEnd w:id="8"/>
    <w:p w14:paraId="291AAA55" w14:textId="77777777" w:rsidR="000F26AD" w:rsidRPr="00272CB6" w:rsidRDefault="000F26AD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5AA2FABE" w14:textId="77777777" w:rsidR="00BF3B00" w:rsidRPr="003231A3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397A2025" w14:textId="77777777" w:rsidR="00BF3B00" w:rsidRPr="003231A3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Obowiązki Zamawiającego</w:t>
      </w:r>
    </w:p>
    <w:p w14:paraId="1D2FEC1B" w14:textId="77777777" w:rsidR="00BF3B00" w:rsidRPr="003231A3" w:rsidRDefault="00BF3B00" w:rsidP="00BF3B00">
      <w:pPr>
        <w:pStyle w:val="Akapitzlist"/>
        <w:numPr>
          <w:ilvl w:val="0"/>
          <w:numId w:val="3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Do obowiązków Zamawiającego należą w szczególności:</w:t>
      </w:r>
    </w:p>
    <w:p w14:paraId="52819848" w14:textId="2DCE28D4" w:rsidR="00BF3B00" w:rsidRDefault="00BF3B00" w:rsidP="00BF3B00">
      <w:pPr>
        <w:pStyle w:val="Akapitzlist"/>
        <w:numPr>
          <w:ilvl w:val="2"/>
          <w:numId w:val="3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</w:t>
      </w:r>
      <w:r w:rsidRPr="003231A3">
        <w:rPr>
          <w:rFonts w:ascii="Cambria" w:hAnsi="Cambria" w:cs="Times New Roman"/>
          <w:sz w:val="20"/>
          <w:szCs w:val="20"/>
        </w:rPr>
        <w:t>głaszanie każdorazowo Wykonawcy rodzaju i ilości poszczególnych robót w formie</w:t>
      </w:r>
      <w:r>
        <w:rPr>
          <w:rFonts w:ascii="Cambria" w:hAnsi="Cambria" w:cs="Times New Roman"/>
          <w:sz w:val="20"/>
          <w:szCs w:val="20"/>
        </w:rPr>
        <w:t xml:space="preserve"> Zlecenia, </w:t>
      </w:r>
      <w:r w:rsidR="00FC2B9E">
        <w:rPr>
          <w:rFonts w:ascii="Cambria" w:hAnsi="Cambria" w:cs="Times New Roman"/>
          <w:sz w:val="20"/>
          <w:szCs w:val="20"/>
        </w:rPr>
        <w:t>o którym</w:t>
      </w:r>
      <w:r>
        <w:rPr>
          <w:rFonts w:ascii="Cambria" w:hAnsi="Cambria" w:cs="Times New Roman"/>
          <w:sz w:val="20"/>
          <w:szCs w:val="20"/>
        </w:rPr>
        <w:t xml:space="preserve"> mowa w § 1ust. </w:t>
      </w:r>
      <w:r w:rsidR="00FC2B9E">
        <w:rPr>
          <w:rFonts w:ascii="Cambria" w:hAnsi="Cambria" w:cs="Times New Roman"/>
          <w:sz w:val="20"/>
          <w:szCs w:val="20"/>
        </w:rPr>
        <w:t>8</w:t>
      </w:r>
      <w:r>
        <w:rPr>
          <w:rFonts w:ascii="Cambria" w:hAnsi="Cambria" w:cs="Times New Roman"/>
          <w:sz w:val="20"/>
          <w:szCs w:val="20"/>
        </w:rPr>
        <w:t xml:space="preserve"> pkt. 1 </w:t>
      </w:r>
      <w:r w:rsidRPr="008F0939">
        <w:rPr>
          <w:rFonts w:ascii="Cambria" w:hAnsi="Cambria" w:cs="Times New Roman"/>
          <w:sz w:val="20"/>
          <w:szCs w:val="20"/>
        </w:rPr>
        <w:t>Umowy</w:t>
      </w:r>
      <w:r>
        <w:rPr>
          <w:rFonts w:ascii="Cambria" w:hAnsi="Cambria" w:cs="Times New Roman"/>
          <w:sz w:val="20"/>
          <w:szCs w:val="20"/>
        </w:rPr>
        <w:t>,</w:t>
      </w:r>
    </w:p>
    <w:p w14:paraId="50BBDF24" w14:textId="77777777" w:rsidR="00BF3B00" w:rsidRDefault="00BF3B00" w:rsidP="00BF3B00">
      <w:pPr>
        <w:pStyle w:val="Akapitzlist"/>
        <w:numPr>
          <w:ilvl w:val="2"/>
          <w:numId w:val="3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d</w:t>
      </w:r>
      <w:r w:rsidRPr="00272CB6">
        <w:rPr>
          <w:rFonts w:ascii="Cambria" w:hAnsi="Cambria" w:cs="Times New Roman"/>
          <w:sz w:val="20"/>
          <w:szCs w:val="20"/>
        </w:rPr>
        <w:t>okonywanie sprawdz</w:t>
      </w:r>
      <w:r>
        <w:rPr>
          <w:rFonts w:ascii="Cambria" w:hAnsi="Cambria" w:cs="Times New Roman"/>
          <w:sz w:val="20"/>
          <w:szCs w:val="20"/>
        </w:rPr>
        <w:t>e</w:t>
      </w:r>
      <w:r w:rsidRPr="00272CB6">
        <w:rPr>
          <w:rFonts w:ascii="Cambria" w:hAnsi="Cambria" w:cs="Times New Roman"/>
          <w:sz w:val="20"/>
          <w:szCs w:val="20"/>
        </w:rPr>
        <w:t>nia robót podlegających zakryciu, które Wykonawca zgłosi z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wyprzedzeniem</w:t>
      </w:r>
      <w:r>
        <w:rPr>
          <w:rFonts w:ascii="Cambria" w:hAnsi="Cambria" w:cs="Times New Roman"/>
          <w:sz w:val="20"/>
          <w:szCs w:val="20"/>
        </w:rPr>
        <w:t>,</w:t>
      </w:r>
    </w:p>
    <w:p w14:paraId="526C51E0" w14:textId="77777777" w:rsidR="00BF3B00" w:rsidRDefault="00BF3B00" w:rsidP="00BF3B00">
      <w:pPr>
        <w:pStyle w:val="Akapitzlist"/>
        <w:numPr>
          <w:ilvl w:val="2"/>
          <w:numId w:val="3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bookmarkStart w:id="9" w:name="_Hlk124691693"/>
      <w:r>
        <w:rPr>
          <w:rFonts w:ascii="Cambria" w:hAnsi="Cambria" w:cs="Times New Roman"/>
          <w:sz w:val="20"/>
          <w:szCs w:val="20"/>
        </w:rPr>
        <w:t>o</w:t>
      </w:r>
      <w:r w:rsidRPr="00272CB6">
        <w:rPr>
          <w:rFonts w:ascii="Cambria" w:hAnsi="Cambria" w:cs="Times New Roman"/>
          <w:sz w:val="20"/>
          <w:szCs w:val="20"/>
        </w:rPr>
        <w:t xml:space="preserve">dbiór </w:t>
      </w:r>
      <w:r>
        <w:rPr>
          <w:rFonts w:ascii="Cambria" w:hAnsi="Cambria" w:cs="Times New Roman"/>
          <w:sz w:val="20"/>
          <w:szCs w:val="20"/>
        </w:rPr>
        <w:t>wykonanych prac</w:t>
      </w:r>
      <w:r w:rsidRPr="00272CB6">
        <w:rPr>
          <w:rFonts w:ascii="Cambria" w:hAnsi="Cambria" w:cs="Times New Roman"/>
          <w:sz w:val="20"/>
          <w:szCs w:val="20"/>
        </w:rPr>
        <w:t>.</w:t>
      </w:r>
      <w:bookmarkEnd w:id="9"/>
    </w:p>
    <w:p w14:paraId="208DEA80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7F69E818" w14:textId="77777777" w:rsidR="00BF3B00" w:rsidRPr="003231A3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§ 5</w:t>
      </w:r>
    </w:p>
    <w:p w14:paraId="1CF9D862" w14:textId="77777777" w:rsidR="00BF3B00" w:rsidRPr="003231A3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Obowiązki Wykonawcy</w:t>
      </w:r>
    </w:p>
    <w:p w14:paraId="37EEDE3A" w14:textId="77777777" w:rsidR="00BF3B00" w:rsidRPr="003231A3" w:rsidRDefault="00BF3B00" w:rsidP="00BF3B00">
      <w:pPr>
        <w:pStyle w:val="Akapitzlist"/>
        <w:numPr>
          <w:ilvl w:val="2"/>
          <w:numId w:val="3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Do obowiązków Wykonawcy należą w szczególności:</w:t>
      </w:r>
    </w:p>
    <w:p w14:paraId="61D01A81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oznakowanie i zabezpieczenie terenu robót oraz wykonanie </w:t>
      </w:r>
      <w:r>
        <w:rPr>
          <w:rFonts w:ascii="Cambria" w:hAnsi="Cambria" w:cs="Times New Roman"/>
          <w:sz w:val="20"/>
          <w:szCs w:val="20"/>
        </w:rPr>
        <w:t>P</w:t>
      </w:r>
      <w:r w:rsidRPr="003231A3">
        <w:rPr>
          <w:rFonts w:ascii="Cambria" w:hAnsi="Cambria" w:cs="Times New Roman"/>
          <w:sz w:val="20"/>
          <w:szCs w:val="20"/>
        </w:rPr>
        <w:t xml:space="preserve">rzedmiotu umowy w oparciu o dokumentację określającą </w:t>
      </w:r>
      <w:r>
        <w:rPr>
          <w:rFonts w:ascii="Cambria" w:hAnsi="Cambria" w:cs="Times New Roman"/>
          <w:sz w:val="20"/>
          <w:szCs w:val="20"/>
        </w:rPr>
        <w:t>P</w:t>
      </w:r>
      <w:r w:rsidRPr="003231A3">
        <w:rPr>
          <w:rFonts w:ascii="Cambria" w:hAnsi="Cambria" w:cs="Times New Roman"/>
          <w:sz w:val="20"/>
          <w:szCs w:val="20"/>
        </w:rPr>
        <w:t xml:space="preserve">rzedmiot </w:t>
      </w:r>
      <w:r>
        <w:rPr>
          <w:rFonts w:ascii="Cambria" w:hAnsi="Cambria" w:cs="Times New Roman"/>
          <w:sz w:val="20"/>
          <w:szCs w:val="20"/>
        </w:rPr>
        <w:t>umowy</w:t>
      </w:r>
      <w:r w:rsidRPr="003231A3">
        <w:rPr>
          <w:rFonts w:ascii="Cambria" w:hAnsi="Cambria" w:cs="Times New Roman"/>
          <w:sz w:val="20"/>
          <w:szCs w:val="20"/>
        </w:rPr>
        <w:t>;</w:t>
      </w:r>
    </w:p>
    <w:p w14:paraId="0795B2FD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lastRenderedPageBreak/>
        <w:t>kontrola jakości materiałów i robót;</w:t>
      </w:r>
    </w:p>
    <w:p w14:paraId="15004B83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okazywanie na każde żądanie Zamawiającego certyfikatów, deklaracji zgodności z Polską Normą lub aprobatą techniczną w stosunku do wskazanych materiałów;</w:t>
      </w:r>
    </w:p>
    <w:p w14:paraId="475D8B86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utrzymanie ładu i porządku na terenie realizacji robót, a po zakończeniu robót usunięcie poza teren robót wszelkich urządzeń oraz pozostawienie całego terenu robót czystego i nadającego się do użytkowania;</w:t>
      </w:r>
    </w:p>
    <w:p w14:paraId="6ABE7097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informowanie Zamawiającego o postępie robót oraz zgłaszanie ich do odbioru;</w:t>
      </w:r>
    </w:p>
    <w:p w14:paraId="26F233B0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niezwłoczne informowanie wyznaczonego przedstawiciela zamawiającego ds. niniejszych robót o zaistniałych na terenie realizacji robót kontrolach i wypadkach;</w:t>
      </w:r>
    </w:p>
    <w:p w14:paraId="34B5B0D1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wykonywanie wszelkich poleceń Zamawiającego oraz wyznaczonego przedstawiciela Zamawiającego ds. niniejszych robót wydawanych zgodnie z przepisami prawa i wszystkimi postanowieniami </w:t>
      </w:r>
      <w:r>
        <w:rPr>
          <w:rFonts w:ascii="Cambria" w:hAnsi="Cambria" w:cs="Times New Roman"/>
          <w:sz w:val="20"/>
          <w:szCs w:val="20"/>
        </w:rPr>
        <w:t>U</w:t>
      </w:r>
      <w:r w:rsidRPr="003231A3">
        <w:rPr>
          <w:rFonts w:ascii="Cambria" w:hAnsi="Cambria" w:cs="Times New Roman"/>
          <w:sz w:val="20"/>
          <w:szCs w:val="20"/>
        </w:rPr>
        <w:t>mowy;</w:t>
      </w:r>
    </w:p>
    <w:p w14:paraId="394D1F83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w przypadku zniszczenia lub uszkodzenia mienia Zamawiającego z winy Wykonawcy - ich naprawienie i doprowadzenie majątku do stanu pierwotnego;</w:t>
      </w:r>
    </w:p>
    <w:p w14:paraId="5EBEB968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zabezpieczenie pod względem bhp i ppoż. miejsca wykonania robót oraz miejsca składowania materiałów – zgodnie z przepisami</w:t>
      </w:r>
      <w:r>
        <w:rPr>
          <w:rFonts w:ascii="Cambria" w:hAnsi="Cambria" w:cs="Times New Roman"/>
          <w:sz w:val="20"/>
          <w:szCs w:val="20"/>
        </w:rPr>
        <w:t xml:space="preserve"> prawa</w:t>
      </w:r>
      <w:r w:rsidRPr="003231A3">
        <w:rPr>
          <w:rFonts w:ascii="Cambria" w:hAnsi="Cambria" w:cs="Times New Roman"/>
          <w:sz w:val="20"/>
          <w:szCs w:val="20"/>
        </w:rPr>
        <w:t>;</w:t>
      </w:r>
    </w:p>
    <w:p w14:paraId="55DBBC4C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w trakcie realizacji robót utrzymanie miejsc robót w porządku, składowanie wszelkich urządzeń pomocniczych i materiałów oraz usuwanie na bieżąco odpadów i śmieci, postępowanie z odpadami zgodnie z obowiązującymi w tym zakresie przepisami prawa. </w:t>
      </w:r>
      <w:bookmarkStart w:id="10" w:name="_Hlk124691809"/>
      <w:r w:rsidRPr="003231A3">
        <w:rPr>
          <w:rFonts w:ascii="Cambria" w:hAnsi="Cambria" w:cs="Times New Roman"/>
          <w:sz w:val="20"/>
          <w:szCs w:val="20"/>
        </w:rPr>
        <w:t>Wykonawca jako wytwórca odpadów w rozumieniu art. 3 ust. 1 pkt. 32 ustawy o odpadach ma obowiązek zagospodarowania powstałych podczas realizacji zadania odpadów zgodnie z ustawą z dnia 14 grudnia 2012r. o odpadach i ustawą z dnia 27 kwietnia 2001r. Prawo ochrony środowiska;</w:t>
      </w:r>
      <w:bookmarkEnd w:id="10"/>
    </w:p>
    <w:p w14:paraId="69D39090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po zakończeniu robót usunięcie we własnym zakresie i na własny koszt, wszelkich szkód wynikłych z winy Wykonawcy w trakcie realizowanych przez niego robót lub pokrycie kosztów ich usunięcia;</w:t>
      </w:r>
    </w:p>
    <w:p w14:paraId="745DE629" w14:textId="77777777" w:rsidR="00BF3B00" w:rsidRPr="003231A3" w:rsidRDefault="00BF3B00" w:rsidP="00BF3B00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skompletowanie i przedstawienie Zamawiającemu dokumentacji powykonawczej pozwalającej na ocenę prawidłowego wykonania </w:t>
      </w:r>
      <w:r>
        <w:rPr>
          <w:rFonts w:ascii="Cambria" w:hAnsi="Cambria" w:cs="Times New Roman"/>
          <w:sz w:val="20"/>
          <w:szCs w:val="20"/>
        </w:rPr>
        <w:t>P</w:t>
      </w:r>
      <w:r w:rsidRPr="003231A3">
        <w:rPr>
          <w:rFonts w:ascii="Cambria" w:hAnsi="Cambria" w:cs="Times New Roman"/>
          <w:sz w:val="20"/>
          <w:szCs w:val="20"/>
        </w:rPr>
        <w:t>rzedmiotu umowy, komplet dokumentów powinien zawierać szczegółowe obmiary robót.</w:t>
      </w:r>
    </w:p>
    <w:p w14:paraId="5153AAC7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11CB861D" w14:textId="441FB10B" w:rsidR="00BF3B00" w:rsidRPr="003231A3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§ 6</w:t>
      </w:r>
    </w:p>
    <w:p w14:paraId="47E4B6A4" w14:textId="77777777" w:rsidR="00BF3B00" w:rsidRPr="003231A3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Podwykonawcy</w:t>
      </w:r>
    </w:p>
    <w:p w14:paraId="2C3F7C95" w14:textId="77777777" w:rsidR="00BF3B00" w:rsidRPr="00E61B81" w:rsidRDefault="00BF3B00" w:rsidP="00BF3B00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Wykonawca,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zamówienia na roboty budowlane zamierzający zawrzeć umowę o podwykonawstwo, której przedmiotem są roboty budowlane, jest obowiązany, w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trakcie realizacji zamówienia, do przedłożenia Zamawiającemu projektu tej umowy, przy czym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jest obowiązany dołączyć zgodę Wykonawcy na zawarcie umowy o podwykonawstwo o treści zgodnej z projektem umowy.</w:t>
      </w:r>
    </w:p>
    <w:p w14:paraId="1A9B3327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Termin zapłaty wynagrodzenia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odwykonawcy, przewidziany w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umowie o podwykonawstwo, nie może być dłuższy niż 30 dni od dnia doręczenia Wykonawcy,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 faktury lub rachunku.</w:t>
      </w:r>
    </w:p>
    <w:p w14:paraId="4F061C89" w14:textId="0567F112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Zamawiający, w terminie 14 dni od dnia przedstawienia mu projektu umowy o podwykonawstwo, zgłasza w formie pisemnej, pod rygorem nieważności, zastrzeżenia do projektu umowy o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podwykonawstwo, której przedmiotem są roboty budowlane, w </w:t>
      </w:r>
      <w:r w:rsidR="00FC2B9E" w:rsidRPr="00E61B81">
        <w:rPr>
          <w:rFonts w:ascii="Cambria" w:hAnsi="Cambria" w:cs="Times New Roman"/>
          <w:sz w:val="20"/>
          <w:szCs w:val="20"/>
        </w:rPr>
        <w:t>przypadku,</w:t>
      </w:r>
      <w:r w:rsidRPr="00E61B81">
        <w:rPr>
          <w:rFonts w:ascii="Cambria" w:hAnsi="Cambria" w:cs="Times New Roman"/>
          <w:sz w:val="20"/>
          <w:szCs w:val="20"/>
        </w:rPr>
        <w:t xml:space="preserve"> gdy:</w:t>
      </w:r>
    </w:p>
    <w:p w14:paraId="3881848B" w14:textId="77777777" w:rsidR="00BF3B00" w:rsidRPr="00734720" w:rsidRDefault="00BF3B00" w:rsidP="00BF3B00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>nie spełnia ona wymagań określonych w dokumentach zamówienia;</w:t>
      </w:r>
    </w:p>
    <w:p w14:paraId="5BC69AFE" w14:textId="77777777" w:rsidR="00BF3B00" w:rsidRPr="00734720" w:rsidRDefault="00BF3B00" w:rsidP="00BF3B00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>przewiduje ona termin zapłaty wynagrodzenia dłuższy niż określony w ust. 2;</w:t>
      </w:r>
    </w:p>
    <w:p w14:paraId="6D34DB96" w14:textId="77777777" w:rsidR="00BF3B00" w:rsidRPr="00734720" w:rsidRDefault="00BF3B00" w:rsidP="00BF3B00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>zawiera ona postanowienia niezgodne z art. 463 Pzp.</w:t>
      </w:r>
    </w:p>
    <w:p w14:paraId="1FD8F71D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Niezgłoszenie zastrzeżeń, o których mowa w ust. 3, do przedłożonego projektu umowy o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której przedmiotem są roboty budowlane, w terminie określonym w ust. 3, uważa się za akceptację projektu umowy przez Zamawiającego.</w:t>
      </w:r>
    </w:p>
    <w:p w14:paraId="618CE37B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Wykonawca,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zamówienia na roboty budowlane przedkłada Zamawiającemu poświadczoną za zgodność z oryginałem kopię zawartej umowy o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której przedmiotem są roboty budowlane, w terminie 7 dni od dnia jej zawarcia.</w:t>
      </w:r>
    </w:p>
    <w:p w14:paraId="74FFDE9D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Zamawiający, w terminie 14 dni od dnia przedstawienia mu poświadczonej za zgodność z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oryginałem kopii zawartej umowy o podwykonawstwo, zgłasza w formie pisemnej pod rygorem nieważności sprzeciw do umowy o podwykonawstwo, której przedmiotem są roboty budowlane, w przypadkach, o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których mowa w ust. 3.</w:t>
      </w:r>
    </w:p>
    <w:p w14:paraId="170C33AF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Niezgłoszenie sprzeciwu, o którym mowa w ust. 6, do przedłożonej umowy o podwykonawstwo, której przedmiotem są roboty budowlane, w terminie określonym w ust. 6, uważa się za akceptację umowy przez Zamawiającego.</w:t>
      </w:r>
    </w:p>
    <w:p w14:paraId="4A2783C9" w14:textId="6D2B69C8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 umów, których przedmiotem są roboty budowlane, Wykonawca, </w:t>
      </w:r>
      <w:r w:rsidR="0019260F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 w:rsidR="0019260F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przedkłada Zamawiającemu poświadczoną za zgodność z oryginałem kopię </w:t>
      </w:r>
      <w:r w:rsidRPr="00E61B81">
        <w:rPr>
          <w:rFonts w:ascii="Cambria" w:hAnsi="Cambria" w:cs="Times New Roman"/>
          <w:sz w:val="20"/>
          <w:szCs w:val="20"/>
        </w:rPr>
        <w:lastRenderedPageBreak/>
        <w:t>zawartej umowy o podwykonawstwo, której przedmiotem są dostawy lub usługi, w terminie 7 dni od dnia jej zawarcia, z wyłączeniem umów o podwykonawstwo o wartości mniejszej niż 0,5% wartości umowy oraz umów o podwykonawstwo, których przedmiot został wskazany przez Zamawiającego w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dokumentach zamówienia. Wyłączenie, o którym mowa w zdaniu pierwszym, nie dotyczy umów o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podwykonawstwo o wartości większej niż 50 000 złotych. </w:t>
      </w:r>
    </w:p>
    <w:p w14:paraId="68F78D3C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przypadku, o którym mowa w ust. 8,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odwykonawca, przedkłada poświadczoną za zgodność z oryginałem kopię umowy również Wykonawcy.</w:t>
      </w:r>
    </w:p>
    <w:p w14:paraId="7BF2211E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W przypadku, o którym mowa w ust. 8, jeżeli termin zapłaty wynagrodzenia jest dłuższy niż określony w ust. 2, zamawiający informuje o tym Wykonawcę i wzywa go do doprowadzenia do zmiany tej umowy, pod rygorem wystąpienia o zapłatę kary umownej.</w:t>
      </w:r>
    </w:p>
    <w:p w14:paraId="12ED7270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Przepisy ust. 1-10 stosuje się odpowiednio do zmian umowy o podwykonawstwo.</w:t>
      </w:r>
    </w:p>
    <w:p w14:paraId="3A4BF3F3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 umów, których przedmiotem są roboty budowlane, Zamawiający dokonuje bezpośredniej zapłaty wymagalnego wynagrodzenia przysługującego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odwykonawcy, który zawarł zaakceptowaną przez Zamawiającego umowę o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podwykonawstwo, której przedmiotem są roboty budowlane, lub który zawarł przedłożoną Zamawiającemu umowę o podwykonawstwo, której przedmiotem są dostawy lub usługi, </w:t>
      </w:r>
      <w:r w:rsidRPr="00B46758">
        <w:rPr>
          <w:rFonts w:ascii="Cambria" w:hAnsi="Cambria"/>
          <w:sz w:val="20"/>
          <w:szCs w:val="20"/>
        </w:rPr>
        <w:t>w przypadku</w:t>
      </w:r>
      <w:r w:rsidRPr="00B46758">
        <w:rPr>
          <w:rFonts w:ascii="Cambria" w:hAnsi="Cambria" w:cs="Times New Roman"/>
          <w:sz w:val="20"/>
          <w:szCs w:val="20"/>
        </w:rPr>
        <w:t xml:space="preserve"> uchylenia się od obowiązku zapłaty odpowiednio przez Wykonawcę,</w:t>
      </w:r>
      <w:r w:rsidRPr="00E61B81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odwykonawcę lub dalszego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odwykonawcę.</w:t>
      </w:r>
    </w:p>
    <w:p w14:paraId="0EDA9323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 oryginałem kopii umowy o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której przedmiotem są dostawy lub usługi.</w:t>
      </w:r>
    </w:p>
    <w:p w14:paraId="724B61BB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Bezpośrednia zapłata obejmuje wyłącznie należne wynagrodzenie, bez odsetek, należnych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odwykonawcy.</w:t>
      </w:r>
    </w:p>
    <w:p w14:paraId="50F12FBB" w14:textId="77777777" w:rsidR="00BF3B00" w:rsidRPr="00B46758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Zamawiający, przed dokonaniem bezpośredniej zapłaty, jest obowiązany umożliwić Wykonawcy zgłoszenie, pisemnie, uwag dotyczących zasadności bezpośredniej zapłaty wynagrodzenia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odwykonawcy. Zamawiający informuje o terminie zgłaszania uwag nie krótszym niż 7 dni od dnia doręczenia tej informacji. W uwagach nie można powoływać się na potrącenie roszczeń wykonawcy względem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niezwiązanych z realizacją umowy </w:t>
      </w:r>
      <w:r w:rsidRPr="00B46758">
        <w:rPr>
          <w:rFonts w:ascii="Cambria" w:hAnsi="Cambria"/>
          <w:sz w:val="20"/>
          <w:szCs w:val="20"/>
        </w:rPr>
        <w:t>o podwykonawstwo</w:t>
      </w:r>
      <w:r w:rsidRPr="00B46758">
        <w:rPr>
          <w:rFonts w:ascii="Cambria" w:hAnsi="Cambria" w:cs="Times New Roman"/>
          <w:sz w:val="20"/>
          <w:szCs w:val="20"/>
        </w:rPr>
        <w:t>.</w:t>
      </w:r>
    </w:p>
    <w:p w14:paraId="4FC0E8E2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W przypadku zgłoszenia uwag, o których mowa w ust. 15, w terminie wskazanym przez Zamawiającego, Zamawiający może:</w:t>
      </w:r>
    </w:p>
    <w:p w14:paraId="36B2F8AC" w14:textId="77777777" w:rsidR="00BF3B00" w:rsidRPr="00734720" w:rsidRDefault="00BF3B00" w:rsidP="00BF3B00">
      <w:pPr>
        <w:pStyle w:val="Akapitzlist"/>
        <w:numPr>
          <w:ilvl w:val="1"/>
          <w:numId w:val="3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 xml:space="preserve">nie dokonać bezpośredniej zapłaty wynagrodzenia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>odwykonawcy, jeżeli Wykonawca wykaże niezasadność takiej zapłaty albo</w:t>
      </w:r>
    </w:p>
    <w:p w14:paraId="0AFABEC5" w14:textId="77777777" w:rsidR="00BF3B00" w:rsidRPr="00734720" w:rsidRDefault="00BF3B00" w:rsidP="00BF3B00">
      <w:pPr>
        <w:pStyle w:val="Akapitzlist"/>
        <w:numPr>
          <w:ilvl w:val="1"/>
          <w:numId w:val="3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 xml:space="preserve">złożyć do depozytu sądowego kwotę potrzebną na pokrycie wynagrodzenia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 lub dalszego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>odwykonawcy, w przypadku istnienia zasadniczej wątpliwości Zamawiającego co do wysokości należnej zapłaty lub podmiotu, któremu płatność się należy, albo</w:t>
      </w:r>
    </w:p>
    <w:p w14:paraId="50754EB4" w14:textId="77777777" w:rsidR="00BF3B00" w:rsidRPr="00734720" w:rsidRDefault="00BF3B00" w:rsidP="00BF3B00">
      <w:pPr>
        <w:pStyle w:val="Akapitzlist"/>
        <w:numPr>
          <w:ilvl w:val="1"/>
          <w:numId w:val="3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 xml:space="preserve">dokonać bezpośredniej zapłaty wynagrodzenia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odwykonawcy, jeżeli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odwykonawca lub dalszy </w:t>
      </w:r>
      <w:r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>odwykonawca wykaże zasadność takiej zapłaty.</w:t>
      </w:r>
    </w:p>
    <w:p w14:paraId="3F591FA4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 dokonania bezpośredniej zapłaty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 Zamawiający potrąca kwotę wypłaconego wynagrodzenia z wynagrodzenia należnego Wykonawcy.</w:t>
      </w:r>
    </w:p>
    <w:p w14:paraId="591F9EA8" w14:textId="2FD4E49B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Konieczność wielokrotnego dokonywania bezpośredniej zapłaty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konieczność dokonania bezpośrednich zapłat na sumę większą niż 5% wartości </w:t>
      </w:r>
      <w:r>
        <w:rPr>
          <w:rFonts w:ascii="Cambria" w:hAnsi="Cambria" w:cs="Times New Roman"/>
          <w:sz w:val="20"/>
          <w:szCs w:val="20"/>
        </w:rPr>
        <w:t>U</w:t>
      </w:r>
      <w:r w:rsidRPr="00E61B81">
        <w:rPr>
          <w:rFonts w:ascii="Cambria" w:hAnsi="Cambria" w:cs="Times New Roman"/>
          <w:sz w:val="20"/>
          <w:szCs w:val="20"/>
        </w:rPr>
        <w:t xml:space="preserve">mowy może stanowić podstawę do odstąpienia od </w:t>
      </w:r>
      <w:r>
        <w:rPr>
          <w:rFonts w:ascii="Cambria" w:hAnsi="Cambria" w:cs="Times New Roman"/>
          <w:sz w:val="20"/>
          <w:szCs w:val="20"/>
        </w:rPr>
        <w:t>U</w:t>
      </w:r>
      <w:r w:rsidRPr="00E61B81">
        <w:rPr>
          <w:rFonts w:ascii="Cambria" w:hAnsi="Cambria" w:cs="Times New Roman"/>
          <w:sz w:val="20"/>
          <w:szCs w:val="20"/>
        </w:rPr>
        <w:t>mowy</w:t>
      </w:r>
      <w:r w:rsidR="0019260F">
        <w:rPr>
          <w:rFonts w:ascii="Cambria" w:hAnsi="Cambria" w:cs="Times New Roman"/>
          <w:sz w:val="20"/>
          <w:szCs w:val="20"/>
        </w:rPr>
        <w:t xml:space="preserve"> </w:t>
      </w:r>
      <w:bookmarkStart w:id="11" w:name="_Hlk219194832"/>
      <w:r w:rsidR="0019260F">
        <w:rPr>
          <w:rFonts w:ascii="Cambria" w:hAnsi="Cambria" w:cs="Times New Roman"/>
          <w:sz w:val="20"/>
          <w:szCs w:val="20"/>
        </w:rPr>
        <w:t>przez Zamawiającego</w:t>
      </w:r>
      <w:bookmarkEnd w:id="11"/>
      <w:r w:rsidRPr="00E61B81">
        <w:rPr>
          <w:rFonts w:ascii="Cambria" w:hAnsi="Cambria" w:cs="Times New Roman"/>
          <w:sz w:val="20"/>
          <w:szCs w:val="20"/>
        </w:rPr>
        <w:t>.</w:t>
      </w:r>
    </w:p>
    <w:p w14:paraId="2D168932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Do zasad odpowiedzialności Zamawiającego, Wykonawcy,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dalszego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 z tytułu wykonanych robót budowlanych stosuje się przepisy ustawy z dnia 23 kwietnia 1964 r. – Kodeks cywilny, jeżeli przepisy ustawy Pzp nie stanowią inaczej.</w:t>
      </w:r>
    </w:p>
    <w:p w14:paraId="549A07CC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Jeżeli zmiana albo rezygnacja z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dotyczy podmiotu, na którego zasoby Wykonawca powoływał się, na zasadach określonych w art. 118 ust. 1 ustawy Pzp, w celu wykazania spełniania warunków udziału w postępowaniu, Wykonawca jest obowiązany wykazać Zamawiającemu, że proponowany inny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lub Wykonawca samodzielnie spełnia je w stopniu nie mniejszym niż Podwykonawca, na którego zasoby Wykonawca powoływał się w trakcie postępowania o udzielenie zamówienia. Przepis art.122 ustawy Pzp stosuje się odpowiednio.</w:t>
      </w:r>
    </w:p>
    <w:p w14:paraId="342A05A3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Powierzenie wykonania części </w:t>
      </w:r>
      <w:r>
        <w:rPr>
          <w:rFonts w:ascii="Cambria" w:hAnsi="Cambria" w:cs="Times New Roman"/>
          <w:sz w:val="20"/>
          <w:szCs w:val="20"/>
        </w:rPr>
        <w:t>Umowy</w:t>
      </w:r>
      <w:r w:rsidRPr="00E61B81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odwykonawcom nie zwalnia Wykonawcy z</w:t>
      </w:r>
      <w:r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odpowiedzialności za należyte wykonanie tego </w:t>
      </w:r>
      <w:r>
        <w:rPr>
          <w:rFonts w:ascii="Cambria" w:hAnsi="Cambria" w:cs="Times New Roman"/>
          <w:sz w:val="20"/>
          <w:szCs w:val="20"/>
        </w:rPr>
        <w:t>Przedmiotu umowy</w:t>
      </w:r>
      <w:r w:rsidRPr="00E61B81">
        <w:rPr>
          <w:rFonts w:ascii="Cambria" w:hAnsi="Cambria" w:cs="Times New Roman"/>
          <w:sz w:val="20"/>
          <w:szCs w:val="20"/>
        </w:rPr>
        <w:t>.</w:t>
      </w:r>
    </w:p>
    <w:p w14:paraId="4B27009A" w14:textId="77777777" w:rsidR="00BF3B00" w:rsidRPr="00E61B81" w:rsidRDefault="00BF3B00" w:rsidP="00BF3B00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Umowa o podwykonawstwo nie może zawierać postanowień kształtujących prawa i obowiązki Podwykonawcy, w zakresie kar umownych oraz postanowień dotyczących warunków wypłaty wynagrodzenia, w sposób dla niego mniej korzystny niż prawa i obowiązki wykonawcy, ukształtowane postanowieniami </w:t>
      </w:r>
      <w:r>
        <w:rPr>
          <w:rFonts w:ascii="Cambria" w:hAnsi="Cambria" w:cs="Times New Roman"/>
          <w:sz w:val="20"/>
          <w:szCs w:val="20"/>
        </w:rPr>
        <w:t>U</w:t>
      </w:r>
      <w:r w:rsidRPr="00E61B81">
        <w:rPr>
          <w:rFonts w:ascii="Cambria" w:hAnsi="Cambria" w:cs="Times New Roman"/>
          <w:sz w:val="20"/>
          <w:szCs w:val="20"/>
        </w:rPr>
        <w:t>mowy zawartej między Zamawiającym a Wykonawcą.</w:t>
      </w:r>
    </w:p>
    <w:p w14:paraId="6F360771" w14:textId="16A53305" w:rsidR="001154B4" w:rsidRPr="00E61B81" w:rsidRDefault="001154B4" w:rsidP="00BF3B00">
      <w:pPr>
        <w:pStyle w:val="Akapitzlist"/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053214FD" w14:textId="250F3D54" w:rsidR="00BF3B00" w:rsidRPr="00F77945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lastRenderedPageBreak/>
        <w:t xml:space="preserve">§ 7 </w:t>
      </w:r>
    </w:p>
    <w:p w14:paraId="6D5BE308" w14:textId="77777777" w:rsidR="00BF3B00" w:rsidRPr="00F77945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Zatrudnienie na podstawie umowy o pracę</w:t>
      </w:r>
    </w:p>
    <w:p w14:paraId="7921A1CA" w14:textId="21B6A801" w:rsidR="00BF3B00" w:rsidRPr="00594DAB" w:rsidRDefault="00BF3B00" w:rsidP="00BF3B0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Zgodnie z art. 95 ust. 2</w:t>
      </w:r>
      <w:r>
        <w:rPr>
          <w:rFonts w:ascii="Cambria" w:hAnsi="Cambria" w:cs="Times New Roman"/>
          <w:sz w:val="20"/>
          <w:szCs w:val="20"/>
        </w:rPr>
        <w:t xml:space="preserve"> pkt 1</w:t>
      </w:r>
      <w:r w:rsidRPr="00594DAB">
        <w:rPr>
          <w:rFonts w:ascii="Cambria" w:hAnsi="Cambria" w:cs="Times New Roman"/>
          <w:sz w:val="20"/>
          <w:szCs w:val="20"/>
        </w:rPr>
        <w:t xml:space="preserve"> ustawy Pzp </w:t>
      </w:r>
      <w:bookmarkStart w:id="12" w:name="_Hlk218062505"/>
      <w:r w:rsidRPr="00594DAB">
        <w:rPr>
          <w:rFonts w:ascii="Cambria" w:hAnsi="Cambria" w:cs="Times New Roman"/>
          <w:sz w:val="20"/>
          <w:szCs w:val="20"/>
        </w:rPr>
        <w:t xml:space="preserve">Zamawiający wymaga, aby Wykonawca lub </w:t>
      </w:r>
      <w:r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 xml:space="preserve">odwykonawca zatrudniali na podstawie umowy o pracę wszystkie osoby wykonujące czynności bezpośrednio przy </w:t>
      </w:r>
      <w:r w:rsidR="00BD5CCC">
        <w:rPr>
          <w:rFonts w:ascii="Cambria" w:hAnsi="Cambria" w:cs="Times New Roman"/>
          <w:sz w:val="20"/>
          <w:szCs w:val="20"/>
        </w:rPr>
        <w:t xml:space="preserve">profilowaniu, </w:t>
      </w:r>
      <w:r w:rsidR="001606BD" w:rsidRPr="001606BD">
        <w:rPr>
          <w:rFonts w:ascii="Cambria" w:hAnsi="Cambria" w:cs="Times New Roman"/>
          <w:sz w:val="20"/>
          <w:szCs w:val="20"/>
        </w:rPr>
        <w:t>korytowaniu, zagęszczeniu oraz wbudowaniu podbudowy</w:t>
      </w:r>
      <w:r w:rsidRPr="00594DAB">
        <w:rPr>
          <w:rFonts w:ascii="Cambria" w:hAnsi="Cambria"/>
        </w:rPr>
        <w:t xml:space="preserve"> </w:t>
      </w:r>
      <w:bookmarkStart w:id="13" w:name="_Hlk124692209"/>
      <w:r w:rsidRPr="00594DAB">
        <w:rPr>
          <w:rFonts w:ascii="Cambria" w:hAnsi="Cambria" w:cs="Times New Roman"/>
          <w:sz w:val="20"/>
          <w:szCs w:val="20"/>
        </w:rPr>
        <w:t>za wyjątkiem osób sprawujących samodzielne funkcje techniczne tj. kierownika budowy, kierowników robót</w:t>
      </w:r>
      <w:bookmarkEnd w:id="12"/>
      <w:bookmarkEnd w:id="13"/>
      <w:r>
        <w:rPr>
          <w:rFonts w:ascii="Cambria" w:hAnsi="Cambria" w:cs="Times New Roman"/>
          <w:sz w:val="20"/>
          <w:szCs w:val="20"/>
        </w:rPr>
        <w:t xml:space="preserve"> (dalej „Obowiązek zatrudnienia”)</w:t>
      </w:r>
      <w:r w:rsidRPr="00594DAB">
        <w:rPr>
          <w:rFonts w:ascii="Cambria" w:hAnsi="Cambria" w:cs="Times New Roman"/>
          <w:sz w:val="20"/>
          <w:szCs w:val="20"/>
        </w:rPr>
        <w:t>.</w:t>
      </w:r>
    </w:p>
    <w:p w14:paraId="1A48B434" w14:textId="77777777" w:rsidR="00BF3B00" w:rsidRDefault="00BF3B00" w:rsidP="00BF3B0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Zamawiający, w</w:t>
      </w:r>
      <w:r w:rsidRPr="00594DAB">
        <w:rPr>
          <w:rFonts w:ascii="Cambria" w:hAnsi="Cambria" w:cs="Times New Roman"/>
          <w:sz w:val="20"/>
          <w:szCs w:val="20"/>
        </w:rPr>
        <w:t xml:space="preserve"> celu weryfikacji </w:t>
      </w:r>
      <w:r>
        <w:rPr>
          <w:rFonts w:ascii="Cambria" w:hAnsi="Cambria" w:cs="Times New Roman"/>
          <w:sz w:val="20"/>
          <w:szCs w:val="20"/>
        </w:rPr>
        <w:t>spełniania przez Wykonawcę lub podwykonawcę Obowiązku zatrudnienia,</w:t>
      </w:r>
      <w:r w:rsidRPr="00594DAB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może żądać od Wykonawcy</w:t>
      </w:r>
      <w:r w:rsidRPr="00594DAB">
        <w:rPr>
          <w:rFonts w:ascii="Cambria" w:hAnsi="Cambria" w:cs="Times New Roman"/>
          <w:sz w:val="20"/>
          <w:szCs w:val="20"/>
        </w:rPr>
        <w:t>:</w:t>
      </w:r>
    </w:p>
    <w:p w14:paraId="7235DF11" w14:textId="77777777" w:rsidR="00BF3B00" w:rsidRPr="00594DAB" w:rsidRDefault="00BF3B00" w:rsidP="00BF3B00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oświadczenia zatrudnionego pracownika,</w:t>
      </w:r>
    </w:p>
    <w:p w14:paraId="17BB8783" w14:textId="77777777" w:rsidR="00BF3B00" w:rsidRPr="00594DAB" w:rsidRDefault="00BF3B00" w:rsidP="00BF3B00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oświadczenia Wykonawcy lub </w:t>
      </w:r>
      <w:r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>odwykonawcy o zatrudnieniu pracownika na podstawie umowy o</w:t>
      </w:r>
      <w:r>
        <w:rPr>
          <w:rFonts w:ascii="Cambria" w:hAnsi="Cambria" w:cs="Times New Roman"/>
          <w:sz w:val="20"/>
          <w:szCs w:val="20"/>
        </w:rPr>
        <w:t> </w:t>
      </w:r>
      <w:r w:rsidRPr="00594DAB">
        <w:rPr>
          <w:rFonts w:ascii="Cambria" w:hAnsi="Cambria" w:cs="Times New Roman"/>
          <w:sz w:val="20"/>
          <w:szCs w:val="20"/>
        </w:rPr>
        <w:t>pracę,</w:t>
      </w:r>
    </w:p>
    <w:p w14:paraId="104A7BA4" w14:textId="77777777" w:rsidR="00BF3B00" w:rsidRPr="00594DAB" w:rsidRDefault="00BF3B00" w:rsidP="00BF3B00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poświadczonej za zgodność z oryginałem kopii umowy o pracę zatrudnionego pracownika,</w:t>
      </w:r>
    </w:p>
    <w:p w14:paraId="14760E42" w14:textId="77777777" w:rsidR="00BF3B00" w:rsidRPr="00594DAB" w:rsidRDefault="00BF3B00" w:rsidP="00BF3B00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innych dokumentów,</w:t>
      </w:r>
    </w:p>
    <w:p w14:paraId="100DBEFD" w14:textId="77777777" w:rsidR="00BF3B00" w:rsidRDefault="00BF3B00" w:rsidP="00BF3B00">
      <w:pPr>
        <w:pStyle w:val="Akapitzlist"/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− zawierających informacje, w tym dane osobowe, niezbędne do weryfikacji zatrudnienia na podstawie umowy o pracę, w szczególności imię i nazwisko zatrudnionego pracownika, datę zawarcia umowy o</w:t>
      </w:r>
      <w:r>
        <w:rPr>
          <w:rFonts w:ascii="Cambria" w:hAnsi="Cambria" w:cs="Times New Roman"/>
          <w:sz w:val="20"/>
          <w:szCs w:val="20"/>
        </w:rPr>
        <w:t> </w:t>
      </w:r>
      <w:r w:rsidRPr="00594DAB">
        <w:rPr>
          <w:rFonts w:ascii="Cambria" w:hAnsi="Cambria" w:cs="Times New Roman"/>
          <w:sz w:val="20"/>
          <w:szCs w:val="20"/>
        </w:rPr>
        <w:t>pracę, rodzaj umowy o pracę i zakres obowiązków pracownika.</w:t>
      </w:r>
    </w:p>
    <w:p w14:paraId="7A64AE8C" w14:textId="77777777" w:rsidR="00BF3B00" w:rsidRDefault="00BF3B00" w:rsidP="00BF3B0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Nieprzedłożenie przez Wykonawcę </w:t>
      </w:r>
      <w:r>
        <w:rPr>
          <w:rFonts w:ascii="Cambria" w:hAnsi="Cambria" w:cs="Times New Roman"/>
          <w:sz w:val="20"/>
          <w:szCs w:val="20"/>
        </w:rPr>
        <w:t>dokumentów, o których mowa w ust. 2</w:t>
      </w:r>
      <w:r w:rsidRPr="00594DAB">
        <w:rPr>
          <w:rFonts w:ascii="Cambria" w:hAnsi="Cambria" w:cs="Times New Roman"/>
          <w:sz w:val="20"/>
          <w:szCs w:val="20"/>
        </w:rPr>
        <w:t>, w terminie wskazanym przez Zamawiającego</w:t>
      </w:r>
      <w:r>
        <w:rPr>
          <w:rFonts w:ascii="Cambria" w:hAnsi="Cambria" w:cs="Times New Roman"/>
          <w:sz w:val="20"/>
          <w:szCs w:val="20"/>
        </w:rPr>
        <w:t>,</w:t>
      </w:r>
      <w:r w:rsidRPr="00594DAB">
        <w:rPr>
          <w:rFonts w:ascii="Cambria" w:hAnsi="Cambria" w:cs="Times New Roman"/>
          <w:sz w:val="20"/>
          <w:szCs w:val="20"/>
        </w:rPr>
        <w:t xml:space="preserve"> będzie traktowane jako niewypełnienie </w:t>
      </w:r>
      <w:r>
        <w:rPr>
          <w:rFonts w:ascii="Cambria" w:hAnsi="Cambria" w:cs="Times New Roman"/>
          <w:sz w:val="20"/>
          <w:szCs w:val="20"/>
        </w:rPr>
        <w:t>O</w:t>
      </w:r>
      <w:r w:rsidRPr="00594DAB">
        <w:rPr>
          <w:rFonts w:ascii="Cambria" w:hAnsi="Cambria" w:cs="Times New Roman"/>
          <w:sz w:val="20"/>
          <w:szCs w:val="20"/>
        </w:rPr>
        <w:t>bowiązku zatrudnienia.</w:t>
      </w:r>
    </w:p>
    <w:p w14:paraId="03892B5F" w14:textId="77777777" w:rsidR="00BF3B00" w:rsidRDefault="00BF3B00" w:rsidP="00BF3B0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6F61EE">
        <w:rPr>
          <w:rFonts w:ascii="Cambria" w:hAnsi="Cambria" w:cs="Times New Roman"/>
          <w:sz w:val="20"/>
          <w:szCs w:val="20"/>
        </w:rPr>
        <w:t>Zamawiający upraw</w:t>
      </w:r>
      <w:r>
        <w:rPr>
          <w:rFonts w:ascii="Cambria" w:hAnsi="Cambria" w:cs="Times New Roman"/>
          <w:sz w:val="20"/>
          <w:szCs w:val="20"/>
        </w:rPr>
        <w:t>n</w:t>
      </w:r>
      <w:r w:rsidRPr="006F61EE">
        <w:rPr>
          <w:rFonts w:ascii="Cambria" w:hAnsi="Cambria" w:cs="Times New Roman"/>
          <w:sz w:val="20"/>
          <w:szCs w:val="20"/>
        </w:rPr>
        <w:t>iony jest do kontroli</w:t>
      </w:r>
      <w:r w:rsidRPr="00ED3220">
        <w:t xml:space="preserve"> </w:t>
      </w:r>
      <w:r w:rsidRPr="00ED3220">
        <w:rPr>
          <w:rFonts w:ascii="Cambria" w:hAnsi="Cambria" w:cs="Times New Roman"/>
          <w:sz w:val="20"/>
          <w:szCs w:val="20"/>
        </w:rPr>
        <w:t>spełniania przez Wykonawcę lub podwykonawcę Obowiązku zatrudnienia</w:t>
      </w:r>
      <w:r>
        <w:rPr>
          <w:rFonts w:ascii="Cambria" w:hAnsi="Cambria" w:cs="Times New Roman"/>
          <w:sz w:val="20"/>
          <w:szCs w:val="20"/>
        </w:rPr>
        <w:t>,</w:t>
      </w:r>
      <w:r w:rsidRPr="006F61EE">
        <w:rPr>
          <w:rFonts w:ascii="Cambria" w:hAnsi="Cambria" w:cs="Times New Roman"/>
          <w:sz w:val="20"/>
          <w:szCs w:val="20"/>
        </w:rPr>
        <w:t xml:space="preserve"> na terenie </w:t>
      </w:r>
      <w:r>
        <w:rPr>
          <w:rFonts w:ascii="Cambria" w:hAnsi="Cambria" w:cs="Times New Roman"/>
          <w:sz w:val="20"/>
          <w:szCs w:val="20"/>
        </w:rPr>
        <w:t>realizacji Przedmiotu umowy.</w:t>
      </w:r>
      <w:r w:rsidRPr="006F61EE">
        <w:rPr>
          <w:rFonts w:ascii="Cambria" w:hAnsi="Cambria" w:cs="Times New Roman"/>
          <w:sz w:val="20"/>
          <w:szCs w:val="20"/>
        </w:rPr>
        <w:t xml:space="preserve"> Pracownicy Wykonawcy lub </w:t>
      </w:r>
      <w:r>
        <w:rPr>
          <w:rFonts w:ascii="Cambria" w:hAnsi="Cambria" w:cs="Times New Roman"/>
          <w:sz w:val="20"/>
          <w:szCs w:val="20"/>
        </w:rPr>
        <w:t>p</w:t>
      </w:r>
      <w:r w:rsidRPr="006F61EE">
        <w:rPr>
          <w:rFonts w:ascii="Cambria" w:hAnsi="Cambria" w:cs="Times New Roman"/>
          <w:sz w:val="20"/>
          <w:szCs w:val="20"/>
        </w:rPr>
        <w:t>odwykonawcy zobowiązani są do podania swoich danych (tj. imienia i nazwiska) w</w:t>
      </w:r>
      <w:r>
        <w:rPr>
          <w:rFonts w:ascii="Cambria" w:hAnsi="Cambria" w:cs="Times New Roman"/>
          <w:sz w:val="20"/>
          <w:szCs w:val="20"/>
        </w:rPr>
        <w:t> </w:t>
      </w:r>
      <w:r w:rsidRPr="006F61EE">
        <w:rPr>
          <w:rFonts w:ascii="Cambria" w:hAnsi="Cambria" w:cs="Times New Roman"/>
          <w:sz w:val="20"/>
          <w:szCs w:val="20"/>
        </w:rPr>
        <w:t>celu przeprowadzenia kontroli.</w:t>
      </w:r>
    </w:p>
    <w:p w14:paraId="40518E63" w14:textId="77777777" w:rsidR="00BF3B00" w:rsidRPr="00A668EC" w:rsidRDefault="00BF3B00" w:rsidP="00BF3B0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A668EC">
        <w:rPr>
          <w:rFonts w:ascii="Cambria" w:hAnsi="Cambria" w:cs="Times New Roman"/>
          <w:sz w:val="20"/>
          <w:szCs w:val="20"/>
        </w:rPr>
        <w:t xml:space="preserve"> przypadku powzięcia przez Zamawiającego wątpliwości</w:t>
      </w:r>
      <w:r>
        <w:rPr>
          <w:rFonts w:ascii="Cambria" w:hAnsi="Cambria" w:cs="Times New Roman"/>
          <w:sz w:val="20"/>
          <w:szCs w:val="20"/>
        </w:rPr>
        <w:t xml:space="preserve"> co do spełniania przez Wykonawcę lub podwykonawcę Obowiązku zatrudnienia</w:t>
      </w:r>
      <w:r w:rsidRPr="00A668EC">
        <w:rPr>
          <w:rFonts w:ascii="Cambria" w:hAnsi="Cambria" w:cs="Times New Roman"/>
          <w:sz w:val="20"/>
          <w:szCs w:val="20"/>
        </w:rPr>
        <w:t xml:space="preserve">, Zamawiający zastrzega sobie prawo zawiadomienia odpowiednich służb (PIP) bądź </w:t>
      </w:r>
      <w:r>
        <w:rPr>
          <w:rFonts w:ascii="Cambria" w:hAnsi="Cambria" w:cs="Times New Roman"/>
          <w:sz w:val="20"/>
          <w:szCs w:val="20"/>
        </w:rPr>
        <w:t>wezwania</w:t>
      </w:r>
      <w:r w:rsidRPr="00A668EC">
        <w:rPr>
          <w:rFonts w:ascii="Cambria" w:hAnsi="Cambria" w:cs="Times New Roman"/>
          <w:sz w:val="20"/>
          <w:szCs w:val="20"/>
        </w:rPr>
        <w:t xml:space="preserve"> do przedłożenia</w:t>
      </w:r>
      <w:r>
        <w:rPr>
          <w:rFonts w:ascii="Cambria" w:hAnsi="Cambria" w:cs="Times New Roman"/>
          <w:sz w:val="20"/>
          <w:szCs w:val="20"/>
        </w:rPr>
        <w:t xml:space="preserve">, w wyznaczonym terminie, </w:t>
      </w:r>
      <w:r w:rsidRPr="00A668EC">
        <w:rPr>
          <w:rFonts w:ascii="Cambria" w:hAnsi="Cambria" w:cs="Times New Roman"/>
          <w:sz w:val="20"/>
          <w:szCs w:val="20"/>
        </w:rPr>
        <w:t>dokumentów potwierdzających opłacanie składek na ubezpieczenia społeczne i zdrowotne z tytułu zatrudniania na podstawie umowy o</w:t>
      </w:r>
      <w:r>
        <w:rPr>
          <w:rFonts w:ascii="Cambria" w:hAnsi="Cambria" w:cs="Times New Roman"/>
          <w:sz w:val="20"/>
          <w:szCs w:val="20"/>
        </w:rPr>
        <w:t> </w:t>
      </w:r>
      <w:r w:rsidRPr="00A668EC">
        <w:rPr>
          <w:rFonts w:ascii="Cambria" w:hAnsi="Cambria" w:cs="Times New Roman"/>
          <w:sz w:val="20"/>
          <w:szCs w:val="20"/>
        </w:rPr>
        <w:t>pracę</w:t>
      </w:r>
      <w:r>
        <w:rPr>
          <w:rFonts w:ascii="Cambria" w:hAnsi="Cambria" w:cs="Times New Roman"/>
          <w:sz w:val="20"/>
          <w:szCs w:val="20"/>
        </w:rPr>
        <w:t>.</w:t>
      </w:r>
    </w:p>
    <w:p w14:paraId="13D0529F" w14:textId="77777777" w:rsidR="00BF3B00" w:rsidRDefault="00BF3B00" w:rsidP="00BF3B0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Podczas prowadzenia robót budowlanych zabrania się przebywania na terenie budowy osobom nie zgłoszonym jako </w:t>
      </w:r>
      <w:r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 xml:space="preserve">odwykonawcy i dalsi </w:t>
      </w:r>
      <w:r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>odwykonawcy oraz osobom nie związanym z głównym Wykonawcą.</w:t>
      </w:r>
    </w:p>
    <w:p w14:paraId="39FE4B65" w14:textId="77777777" w:rsidR="00BF3B00" w:rsidRPr="00594DAB" w:rsidRDefault="00BF3B00" w:rsidP="00BF3B0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Wykonawca ustanawia Kierownika budowy w </w:t>
      </w:r>
      <w:proofErr w:type="gramStart"/>
      <w:r w:rsidRPr="00594DAB">
        <w:rPr>
          <w:rFonts w:ascii="Cambria" w:hAnsi="Cambria" w:cs="Times New Roman"/>
          <w:sz w:val="20"/>
          <w:szCs w:val="20"/>
        </w:rPr>
        <w:t>osobie:...............</w:t>
      </w:r>
      <w:proofErr w:type="gramEnd"/>
      <w:r w:rsidRPr="00594DAB">
        <w:rPr>
          <w:rFonts w:ascii="Cambria" w:hAnsi="Cambria" w:cs="Times New Roman"/>
          <w:sz w:val="20"/>
          <w:szCs w:val="20"/>
        </w:rPr>
        <w:t>……</w:t>
      </w:r>
      <w:proofErr w:type="gramStart"/>
      <w:r w:rsidRPr="00594DAB">
        <w:rPr>
          <w:rFonts w:ascii="Cambria" w:hAnsi="Cambria" w:cs="Times New Roman"/>
          <w:sz w:val="20"/>
          <w:szCs w:val="20"/>
        </w:rPr>
        <w:t>…….</w:t>
      </w:r>
      <w:proofErr w:type="gramEnd"/>
      <w:r w:rsidRPr="00594DAB">
        <w:rPr>
          <w:rFonts w:ascii="Cambria" w:hAnsi="Cambria" w:cs="Times New Roman"/>
          <w:sz w:val="20"/>
          <w:szCs w:val="20"/>
        </w:rPr>
        <w:t xml:space="preserve">., </w:t>
      </w:r>
      <w:proofErr w:type="gramStart"/>
      <w:r w:rsidRPr="00594DAB">
        <w:rPr>
          <w:rFonts w:ascii="Cambria" w:hAnsi="Cambria" w:cs="Times New Roman"/>
          <w:sz w:val="20"/>
          <w:szCs w:val="20"/>
        </w:rPr>
        <w:t>telefon:...............................</w:t>
      </w:r>
      <w:proofErr w:type="gramEnd"/>
      <w:r w:rsidRPr="00594DAB">
        <w:rPr>
          <w:rFonts w:ascii="Cambria" w:hAnsi="Cambria" w:cs="Times New Roman"/>
          <w:sz w:val="20"/>
          <w:szCs w:val="20"/>
        </w:rPr>
        <w:t xml:space="preserve"> Ustanowiony Kierownik budowy działa w ramach obowiązków określonych w ustawie Prawo budowlane.</w:t>
      </w:r>
    </w:p>
    <w:p w14:paraId="6B9F2CEB" w14:textId="77777777" w:rsidR="00BF3B00" w:rsidRDefault="00BF3B00" w:rsidP="00BF3B00">
      <w:pPr>
        <w:pStyle w:val="Akapitzlist"/>
        <w:spacing w:after="0" w:line="240" w:lineRule="auto"/>
        <w:ind w:left="1440"/>
        <w:jc w:val="both"/>
        <w:rPr>
          <w:rFonts w:ascii="Cambria" w:hAnsi="Cambria" w:cs="Times New Roman"/>
          <w:sz w:val="20"/>
          <w:szCs w:val="20"/>
        </w:rPr>
      </w:pPr>
    </w:p>
    <w:p w14:paraId="548B1B4C" w14:textId="77777777" w:rsidR="00BF3B00" w:rsidRPr="00F77945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§ 8</w:t>
      </w:r>
    </w:p>
    <w:p w14:paraId="77A30A0C" w14:textId="77777777" w:rsidR="00BF3B00" w:rsidRPr="00F77945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 xml:space="preserve">Prawa i obowiązki </w:t>
      </w:r>
      <w:bookmarkStart w:id="14" w:name="_Hlk66690671"/>
      <w:r w:rsidRPr="00F77945">
        <w:rPr>
          <w:rFonts w:ascii="Cambria" w:hAnsi="Cambria" w:cs="Times New Roman"/>
          <w:b/>
          <w:bCs/>
          <w:sz w:val="20"/>
          <w:szCs w:val="20"/>
        </w:rPr>
        <w:t>wyznaczonego przedstawiciela Zamawiającego ds. niniejszych robót</w:t>
      </w:r>
    </w:p>
    <w:bookmarkEnd w:id="14"/>
    <w:p w14:paraId="44C56D96" w14:textId="77777777" w:rsidR="00BF3B00" w:rsidRDefault="00BF3B00" w:rsidP="00BF3B00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W czasie trwania robót, Zamawiającego na terenie robót reprezentować będą wyznaczeni przedstawiciele z ramienia Urzędu Gminy Słupca, odpowiedzialni za realizację </w:t>
      </w:r>
      <w:r>
        <w:rPr>
          <w:rFonts w:ascii="Cambria" w:hAnsi="Cambria" w:cs="Times New Roman"/>
          <w:sz w:val="20"/>
          <w:szCs w:val="20"/>
        </w:rPr>
        <w:t>Przedmiotu umowy:</w:t>
      </w:r>
    </w:p>
    <w:p w14:paraId="6509FDD0" w14:textId="77777777" w:rsidR="00BF3B00" w:rsidRPr="00B46758" w:rsidRDefault="00BF3B00" w:rsidP="00BF3B00">
      <w:pPr>
        <w:pStyle w:val="Akapitzlist"/>
        <w:numPr>
          <w:ilvl w:val="0"/>
          <w:numId w:val="4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p. Artur Opłatkowski, drogi@gminaslupca.pl.</w:t>
      </w:r>
    </w:p>
    <w:p w14:paraId="4B5B0B19" w14:textId="77777777" w:rsidR="00BF3B00" w:rsidRPr="00B46758" w:rsidRDefault="00BF3B00" w:rsidP="00BF3B00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Uzgodnienia dokonywane przez wyznaczonego przedstawiciela Zamawiającego </w:t>
      </w:r>
      <w:r>
        <w:rPr>
          <w:rFonts w:ascii="Cambria" w:hAnsi="Cambria" w:cs="Times New Roman"/>
          <w:sz w:val="20"/>
          <w:szCs w:val="20"/>
        </w:rPr>
        <w:t>odbywają się przy użyciu poczty elektronicznej</w:t>
      </w:r>
      <w:r w:rsidRPr="00B46758">
        <w:rPr>
          <w:rFonts w:ascii="Cambria" w:hAnsi="Cambria" w:cs="Times New Roman"/>
          <w:sz w:val="20"/>
          <w:szCs w:val="20"/>
        </w:rPr>
        <w:t>.</w:t>
      </w:r>
    </w:p>
    <w:p w14:paraId="7EC5A58E" w14:textId="77777777" w:rsidR="00BF3B00" w:rsidRPr="00EE6DF8" w:rsidRDefault="00BF3B00" w:rsidP="00BF3B00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Wyznaczony przedstawiciel Zamawiającego może w czasie trwania robót polecić usunięcie z budowy w</w:t>
      </w:r>
      <w:r>
        <w:rPr>
          <w:rFonts w:ascii="Cambria" w:hAnsi="Cambria" w:cs="Times New Roman"/>
          <w:sz w:val="20"/>
          <w:szCs w:val="20"/>
        </w:rPr>
        <w:t> </w:t>
      </w:r>
      <w:r w:rsidRPr="00B46758">
        <w:rPr>
          <w:rFonts w:ascii="Cambria" w:hAnsi="Cambria" w:cs="Times New Roman"/>
          <w:sz w:val="20"/>
          <w:szCs w:val="20"/>
        </w:rPr>
        <w:t xml:space="preserve">ustalonym terminie materiałów, które nie są zgodne pod względem jakości z wymaganiami </w:t>
      </w:r>
      <w:r>
        <w:rPr>
          <w:rFonts w:ascii="Cambria" w:hAnsi="Cambria" w:cs="Times New Roman"/>
          <w:sz w:val="20"/>
          <w:szCs w:val="20"/>
        </w:rPr>
        <w:t>U</w:t>
      </w:r>
      <w:r w:rsidRPr="00B46758">
        <w:rPr>
          <w:rFonts w:ascii="Cambria" w:hAnsi="Cambria" w:cs="Times New Roman"/>
          <w:sz w:val="20"/>
          <w:szCs w:val="20"/>
        </w:rPr>
        <w:t xml:space="preserve">mowy i zastąpienie ich odpowiednimi i właściwymi. W przypadku, gdyby Wykonawca nie zastosował się do tego polecenia, Zamawiający ma prawo zlecić powyższe czynności innemu wykonawcy, </w:t>
      </w:r>
      <w:r w:rsidRPr="00EE6DF8">
        <w:rPr>
          <w:rFonts w:ascii="Cambria" w:hAnsi="Cambria"/>
          <w:sz w:val="20"/>
          <w:szCs w:val="20"/>
        </w:rPr>
        <w:t>a kosztami</w:t>
      </w:r>
      <w:r w:rsidRPr="00EE6DF8">
        <w:rPr>
          <w:rFonts w:ascii="Cambria" w:hAnsi="Cambria" w:cs="Times New Roman"/>
          <w:sz w:val="20"/>
          <w:szCs w:val="20"/>
        </w:rPr>
        <w:t xml:space="preserve"> obciążyć Wykonawcę lub też potrącić poniesione koszty z jego wynagrodzenia.</w:t>
      </w:r>
    </w:p>
    <w:p w14:paraId="7F6D32DE" w14:textId="77777777" w:rsidR="00BF3B00" w:rsidRPr="00B46758" w:rsidRDefault="00BF3B00" w:rsidP="00BF3B00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Wyznaczony przedstawiciel Zamawiającego jest zobowiązany do sprawdzania ilości i jakości wykonanych robót i powiadamiania Wykonawcy o ich ewentualnych wadach niezwłocznie po ich wykryciu nie czekając na odbiory.</w:t>
      </w:r>
    </w:p>
    <w:p w14:paraId="1B455946" w14:textId="77777777" w:rsidR="00BF3B00" w:rsidRPr="00B46758" w:rsidRDefault="00BF3B00" w:rsidP="00BF3B00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Sprawdzanie robót przez wyznaczonego przedstawiciela Zamawiającego nie ma wpływu na odpowiedzialność Wykonawcy z tytułu ujawnionych wad w późniejszym terminie.</w:t>
      </w:r>
    </w:p>
    <w:p w14:paraId="4E7E9830" w14:textId="505A5CBA" w:rsidR="00BF3B00" w:rsidRPr="00B46758" w:rsidRDefault="00BF3B00" w:rsidP="00BF3B00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Wyznaczony przedstawiciel Zamawiającego ma prawo wydawania poleceń o poddaniu testom i badaniom jakości, wagi i ilości użytych materiałów. Jeśli obowiązek badań lub testów nie wynika z dokumentacji, Zamawiający pokryje koszty tych badań lub </w:t>
      </w:r>
      <w:r w:rsidR="00025F05" w:rsidRPr="00B46758">
        <w:rPr>
          <w:rFonts w:ascii="Cambria" w:hAnsi="Cambria" w:cs="Times New Roman"/>
          <w:sz w:val="20"/>
          <w:szCs w:val="20"/>
        </w:rPr>
        <w:t>testów,</w:t>
      </w:r>
      <w:r w:rsidRPr="00B46758">
        <w:rPr>
          <w:rFonts w:ascii="Cambria" w:hAnsi="Cambria" w:cs="Times New Roman"/>
          <w:sz w:val="20"/>
          <w:szCs w:val="20"/>
        </w:rPr>
        <w:t xml:space="preserve"> jeżeli ich wynik nie stwierdzi uchybień Wykonawcy.</w:t>
      </w:r>
    </w:p>
    <w:p w14:paraId="69A14765" w14:textId="77777777" w:rsidR="00BF3B00" w:rsidRPr="00B46758" w:rsidRDefault="00BF3B00" w:rsidP="00BF3B00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Wyznaczony przedstawiciel Zamawiającego potwierdza usunięcie wad.</w:t>
      </w:r>
    </w:p>
    <w:p w14:paraId="6B3CE559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74E869F1" w14:textId="77777777" w:rsidR="00AE0C11" w:rsidRDefault="00AE0C11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7DEFB09D" w14:textId="77777777" w:rsidR="00AE0C11" w:rsidRDefault="00AE0C11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1A378A9C" w14:textId="133546F4" w:rsidR="00BF3B00" w:rsidRPr="00F77945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lastRenderedPageBreak/>
        <w:t>§ 9</w:t>
      </w:r>
    </w:p>
    <w:p w14:paraId="5FCD3F23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Odbiory</w:t>
      </w:r>
    </w:p>
    <w:p w14:paraId="5FFC11F5" w14:textId="77777777" w:rsidR="00BF3B00" w:rsidRPr="00B46758" w:rsidRDefault="00BF3B00" w:rsidP="00BF3B00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Warunkiem uznania osiągnięcia gotowości do odbioru jest potwierdzenie przez wyznaczonego przedstawiciela Zamawiającego zakończenia wykonanego zakresu remontu i przeprowadzenia z wynikiem pozytywnym prób i sprawdzeń</w:t>
      </w:r>
      <w:r>
        <w:rPr>
          <w:rFonts w:ascii="Cambria" w:hAnsi="Cambria" w:cs="Times New Roman"/>
          <w:sz w:val="20"/>
          <w:szCs w:val="20"/>
        </w:rPr>
        <w:t>, jeżeli będą konieczne</w:t>
      </w:r>
      <w:r w:rsidRPr="00B46758">
        <w:rPr>
          <w:rFonts w:ascii="Cambria" w:hAnsi="Cambria" w:cs="Times New Roman"/>
          <w:sz w:val="20"/>
          <w:szCs w:val="20"/>
        </w:rPr>
        <w:t xml:space="preserve">. O osiągnięciu gotowości do odbioru Wykonawca jest obowiązany zawiadomić Zamawiającego. Jeżeli roboty były wykonywane przy udziale </w:t>
      </w:r>
      <w:r>
        <w:rPr>
          <w:rFonts w:ascii="Cambria" w:hAnsi="Cambria" w:cs="Times New Roman"/>
          <w:sz w:val="20"/>
          <w:szCs w:val="20"/>
        </w:rPr>
        <w:t>p</w:t>
      </w:r>
      <w:r w:rsidRPr="00B46758">
        <w:rPr>
          <w:rFonts w:ascii="Cambria" w:hAnsi="Cambria" w:cs="Times New Roman"/>
          <w:sz w:val="20"/>
          <w:szCs w:val="20"/>
        </w:rPr>
        <w:t>odwykonawcy to jest on zobowiązany do uczestnictwa w czynnościach odbiorowych i podpisania protokołu odbioru robót.</w:t>
      </w:r>
    </w:p>
    <w:p w14:paraId="6449C196" w14:textId="77777777" w:rsidR="00BF3B00" w:rsidRPr="00B46758" w:rsidRDefault="00BF3B00" w:rsidP="00BF3B00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Zamawiający wyznacza datę i rozpoczyna czynności odbioru w ciągu 5 dni roboczych od daty zawiadomienia go przez Wykonawcę o osiągnięciu gotowości do odbioru, zawiadamiając o tym Wykonawcę. Zamawiający powinien zakończyć czynności odbioru najpóźniej w 5 dniu roboczym od daty rozpoczęcia czynności odbioru.</w:t>
      </w:r>
    </w:p>
    <w:p w14:paraId="7C9492AC" w14:textId="55E1FCF5" w:rsidR="00BF3B00" w:rsidRPr="00B46758" w:rsidRDefault="00BF3B00" w:rsidP="00BF3B00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bookmarkStart w:id="15" w:name="_Hlk219195231"/>
      <w:r w:rsidRPr="00B46758">
        <w:rPr>
          <w:rFonts w:ascii="Cambria" w:hAnsi="Cambria" w:cs="Times New Roman"/>
          <w:sz w:val="20"/>
          <w:szCs w:val="20"/>
        </w:rPr>
        <w:t xml:space="preserve">Jeżeli w toku czynności odbioru zostanie stwierdzone, że </w:t>
      </w:r>
      <w:r>
        <w:rPr>
          <w:rFonts w:ascii="Cambria" w:hAnsi="Cambria" w:cs="Times New Roman"/>
          <w:sz w:val="20"/>
          <w:szCs w:val="20"/>
        </w:rPr>
        <w:t>P</w:t>
      </w:r>
      <w:r w:rsidRPr="00B46758">
        <w:rPr>
          <w:rFonts w:ascii="Cambria" w:hAnsi="Cambria" w:cs="Times New Roman"/>
          <w:sz w:val="20"/>
          <w:szCs w:val="20"/>
        </w:rPr>
        <w:t>rzedmiot</w:t>
      </w:r>
      <w:r>
        <w:rPr>
          <w:rFonts w:ascii="Cambria" w:hAnsi="Cambria" w:cs="Times New Roman"/>
          <w:sz w:val="20"/>
          <w:szCs w:val="20"/>
        </w:rPr>
        <w:t xml:space="preserve"> umowy</w:t>
      </w:r>
      <w:r w:rsidRPr="00B46758">
        <w:rPr>
          <w:rFonts w:ascii="Cambria" w:hAnsi="Cambria" w:cs="Times New Roman"/>
          <w:sz w:val="20"/>
          <w:szCs w:val="20"/>
        </w:rPr>
        <w:t xml:space="preserve"> nie osiągnął gotowości do odbioru</w:t>
      </w:r>
      <w:bookmarkStart w:id="16" w:name="_Hlk219195002"/>
      <w:r w:rsidR="0019260F">
        <w:rPr>
          <w:rFonts w:ascii="Cambria" w:hAnsi="Cambria" w:cs="Times New Roman"/>
          <w:sz w:val="20"/>
          <w:szCs w:val="20"/>
        </w:rPr>
        <w:t xml:space="preserve">, w szczególności </w:t>
      </w:r>
      <w:r w:rsidR="00125AC7">
        <w:rPr>
          <w:rFonts w:ascii="Cambria" w:hAnsi="Cambria" w:cs="Times New Roman"/>
          <w:sz w:val="20"/>
          <w:szCs w:val="20"/>
        </w:rPr>
        <w:t>z uwagi na wady istotne,</w:t>
      </w:r>
      <w:bookmarkEnd w:id="16"/>
      <w:r w:rsidRPr="00B46758">
        <w:rPr>
          <w:rFonts w:ascii="Cambria" w:hAnsi="Cambria" w:cs="Times New Roman"/>
          <w:sz w:val="20"/>
          <w:szCs w:val="20"/>
        </w:rPr>
        <w:t xml:space="preserve"> Zamawiający może odmówić odbioru</w:t>
      </w:r>
      <w:r w:rsidR="00125AC7">
        <w:rPr>
          <w:rFonts w:ascii="Cambria" w:hAnsi="Cambria" w:cs="Times New Roman"/>
          <w:sz w:val="20"/>
          <w:szCs w:val="20"/>
        </w:rPr>
        <w:t xml:space="preserve"> i wyznaczyć termin na stwierdzonych nieprawidłowości</w:t>
      </w:r>
      <w:r w:rsidRPr="00B46758">
        <w:rPr>
          <w:rFonts w:ascii="Cambria" w:hAnsi="Cambria" w:cs="Times New Roman"/>
          <w:sz w:val="20"/>
          <w:szCs w:val="20"/>
        </w:rPr>
        <w:t>.</w:t>
      </w:r>
      <w:bookmarkEnd w:id="15"/>
    </w:p>
    <w:p w14:paraId="6ACBC200" w14:textId="77777777" w:rsidR="00BF3B00" w:rsidRPr="00B46758" w:rsidRDefault="00BF3B00" w:rsidP="00BF3B00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Z czynności odbioru sporządza się protokół, który powinien zawierać ustalenia poczynione w toku odbioru.</w:t>
      </w:r>
    </w:p>
    <w:p w14:paraId="25DE5B09" w14:textId="77777777" w:rsidR="00BF3B00" w:rsidRPr="00B46758" w:rsidRDefault="00BF3B00" w:rsidP="00BF3B00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 czynnościach odbioru powinni uczestniczyć przedstawiciele Zamawiającego i Wykonawcy.</w:t>
      </w:r>
    </w:p>
    <w:p w14:paraId="5E57246F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0A6946C5" w14:textId="77777777" w:rsidR="00AE0C11" w:rsidRDefault="00AE0C11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01DB10E" w14:textId="6F577D2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10</w:t>
      </w:r>
    </w:p>
    <w:p w14:paraId="1E1E5428" w14:textId="77777777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Rękojmia</w:t>
      </w:r>
      <w:r>
        <w:rPr>
          <w:rFonts w:ascii="Cambria" w:hAnsi="Cambria" w:cs="Times New Roman"/>
          <w:b/>
          <w:bCs/>
          <w:sz w:val="20"/>
          <w:szCs w:val="20"/>
        </w:rPr>
        <w:t xml:space="preserve"> i gwarancja jakości</w:t>
      </w:r>
    </w:p>
    <w:p w14:paraId="0C8F55DB" w14:textId="77777777" w:rsidR="00BF3B00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Wykonawca niezależnie od udzielonej gwarancji jakości, ponosi odpowiedzialność z tytułu rękojmi za wady.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7C48C0">
        <w:rPr>
          <w:rFonts w:ascii="Cambria" w:hAnsi="Cambria" w:cs="Times New Roman"/>
          <w:sz w:val="20"/>
          <w:szCs w:val="20"/>
        </w:rPr>
        <w:t xml:space="preserve">Okres rękojmi </w:t>
      </w:r>
      <w:r>
        <w:rPr>
          <w:rFonts w:ascii="Cambria" w:hAnsi="Cambria" w:cs="Times New Roman"/>
          <w:sz w:val="20"/>
          <w:szCs w:val="20"/>
        </w:rPr>
        <w:t>ustala się</w:t>
      </w:r>
      <w:r w:rsidRPr="007C48C0">
        <w:rPr>
          <w:rFonts w:ascii="Cambria" w:hAnsi="Cambria" w:cs="Times New Roman"/>
          <w:sz w:val="20"/>
          <w:szCs w:val="20"/>
        </w:rPr>
        <w:t xml:space="preserve"> na okres udzielonej gwarancji jakości.</w:t>
      </w:r>
    </w:p>
    <w:p w14:paraId="71DD656F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Wykonawca ponosi odpowiedzialność z tytułu gwarancji jakości za wady fizyczne zmniejszające wartość użytkową, techniczną i estetyczną wykonanych robót.</w:t>
      </w:r>
    </w:p>
    <w:p w14:paraId="558939FA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Wykonawca udziela Zamawiającemu na wykonany </w:t>
      </w:r>
      <w:r>
        <w:rPr>
          <w:rFonts w:ascii="Cambria" w:hAnsi="Cambria" w:cs="Times New Roman"/>
          <w:sz w:val="20"/>
          <w:szCs w:val="20"/>
        </w:rPr>
        <w:t>P</w:t>
      </w:r>
      <w:r w:rsidRPr="004B7ED3">
        <w:rPr>
          <w:rFonts w:ascii="Cambria" w:hAnsi="Cambria" w:cs="Times New Roman"/>
          <w:sz w:val="20"/>
          <w:szCs w:val="20"/>
        </w:rPr>
        <w:t xml:space="preserve">rzedmiot umowy następujących gwarancji jakości na wykonane roboty budowlane, zabudowane materiały i urządzenia </w:t>
      </w:r>
      <w:r>
        <w:rPr>
          <w:rFonts w:ascii="Cambria" w:hAnsi="Cambria" w:cs="Times New Roman"/>
          <w:sz w:val="20"/>
          <w:szCs w:val="20"/>
        </w:rPr>
        <w:t>– 24</w:t>
      </w:r>
      <w:r w:rsidRPr="004B7ED3">
        <w:rPr>
          <w:rFonts w:ascii="Cambria" w:hAnsi="Cambria" w:cs="Times New Roman"/>
          <w:sz w:val="20"/>
          <w:szCs w:val="20"/>
        </w:rPr>
        <w:t xml:space="preserve"> miesi</w:t>
      </w:r>
      <w:r>
        <w:rPr>
          <w:rFonts w:ascii="Cambria" w:hAnsi="Cambria" w:cs="Times New Roman"/>
          <w:sz w:val="20"/>
          <w:szCs w:val="20"/>
        </w:rPr>
        <w:t>ące</w:t>
      </w:r>
      <w:r w:rsidRPr="004B7ED3">
        <w:rPr>
          <w:rFonts w:ascii="Cambria" w:hAnsi="Cambria" w:cs="Times New Roman"/>
          <w:sz w:val="20"/>
          <w:szCs w:val="20"/>
        </w:rPr>
        <w:t xml:space="preserve">, </w:t>
      </w:r>
    </w:p>
    <w:p w14:paraId="0C81FFF8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B0F2F">
        <w:rPr>
          <w:rFonts w:ascii="Cambria" w:hAnsi="Cambria" w:cs="Times New Roman"/>
          <w:sz w:val="20"/>
          <w:szCs w:val="20"/>
        </w:rPr>
        <w:t xml:space="preserve">Wykonawca gwarantuje, że wykonane roboty i użyte materiały nie mają usterek konstrukcyjnych, materiałowych lub wynikających z błędów technologicznych i zapewnią bezpieczne i bezawaryjne użytkowanie wykonanego </w:t>
      </w:r>
      <w:r>
        <w:rPr>
          <w:rFonts w:ascii="Cambria" w:hAnsi="Cambria" w:cs="Times New Roman"/>
          <w:sz w:val="20"/>
          <w:szCs w:val="20"/>
        </w:rPr>
        <w:t>P</w:t>
      </w:r>
      <w:r w:rsidRPr="003B0F2F">
        <w:rPr>
          <w:rFonts w:ascii="Cambria" w:hAnsi="Cambria" w:cs="Times New Roman"/>
          <w:sz w:val="20"/>
          <w:szCs w:val="20"/>
        </w:rPr>
        <w:t xml:space="preserve">rzedmiotu </w:t>
      </w:r>
      <w:r>
        <w:rPr>
          <w:rFonts w:ascii="Cambria" w:hAnsi="Cambria" w:cs="Times New Roman"/>
          <w:sz w:val="20"/>
          <w:szCs w:val="20"/>
        </w:rPr>
        <w:t xml:space="preserve">umowy. </w:t>
      </w:r>
    </w:p>
    <w:p w14:paraId="72457FE4" w14:textId="6B80EE94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Wykonawca w ramach gwarancji zobowiązuje </w:t>
      </w:r>
      <w:r w:rsidR="00025F05" w:rsidRPr="004B7ED3">
        <w:rPr>
          <w:rFonts w:ascii="Cambria" w:hAnsi="Cambria" w:cs="Times New Roman"/>
          <w:sz w:val="20"/>
          <w:szCs w:val="20"/>
        </w:rPr>
        <w:t>się do</w:t>
      </w:r>
      <w:r w:rsidRPr="004B7ED3">
        <w:rPr>
          <w:rFonts w:ascii="Cambria" w:hAnsi="Cambria" w:cs="Times New Roman"/>
          <w:sz w:val="20"/>
          <w:szCs w:val="20"/>
        </w:rPr>
        <w:t xml:space="preserve"> usunięcia</w:t>
      </w:r>
      <w:r>
        <w:rPr>
          <w:rFonts w:ascii="Cambria" w:hAnsi="Cambria" w:cs="Times New Roman"/>
          <w:sz w:val="20"/>
          <w:szCs w:val="20"/>
        </w:rPr>
        <w:t xml:space="preserve"> na własny koszt </w:t>
      </w:r>
      <w:r w:rsidRPr="004B7ED3">
        <w:rPr>
          <w:rFonts w:ascii="Cambria" w:hAnsi="Cambria" w:cs="Times New Roman"/>
          <w:sz w:val="20"/>
          <w:szCs w:val="20"/>
        </w:rPr>
        <w:t xml:space="preserve">zgłoszonych przez Zamawiającego </w:t>
      </w:r>
      <w:r w:rsidR="00025F05" w:rsidRPr="004B7ED3">
        <w:rPr>
          <w:rFonts w:ascii="Cambria" w:hAnsi="Cambria" w:cs="Times New Roman"/>
          <w:sz w:val="20"/>
          <w:szCs w:val="20"/>
        </w:rPr>
        <w:t>wad w</w:t>
      </w:r>
      <w:r w:rsidRPr="004B7ED3">
        <w:rPr>
          <w:rFonts w:ascii="Cambria" w:hAnsi="Cambria" w:cs="Times New Roman"/>
          <w:sz w:val="20"/>
          <w:szCs w:val="20"/>
        </w:rPr>
        <w:t xml:space="preserve"> terminie do 14 dni od daty </w:t>
      </w:r>
      <w:r>
        <w:rPr>
          <w:rFonts w:ascii="Cambria" w:hAnsi="Cambria" w:cs="Times New Roman"/>
          <w:sz w:val="20"/>
          <w:szCs w:val="20"/>
        </w:rPr>
        <w:t>ich</w:t>
      </w:r>
      <w:r w:rsidRPr="004B7ED3">
        <w:rPr>
          <w:rFonts w:ascii="Cambria" w:hAnsi="Cambria" w:cs="Times New Roman"/>
          <w:sz w:val="20"/>
          <w:szCs w:val="20"/>
        </w:rPr>
        <w:t xml:space="preserve"> zgłoszenia.</w:t>
      </w:r>
    </w:p>
    <w:p w14:paraId="6F4853DF" w14:textId="54B5CB05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 przypadku usunięcia przez Wykonawcę istotnej </w:t>
      </w:r>
      <w:r w:rsidR="00025F05" w:rsidRPr="004B7ED3">
        <w:rPr>
          <w:rFonts w:ascii="Cambria" w:hAnsi="Cambria" w:cs="Times New Roman"/>
          <w:sz w:val="20"/>
          <w:szCs w:val="20"/>
        </w:rPr>
        <w:t>wady</w:t>
      </w:r>
      <w:r w:rsidRPr="004B7ED3">
        <w:rPr>
          <w:rFonts w:ascii="Cambria" w:hAnsi="Cambria" w:cs="Times New Roman"/>
          <w:sz w:val="20"/>
          <w:szCs w:val="20"/>
        </w:rPr>
        <w:t xml:space="preserve"> lub wykonania wadliwej części robót budowlanych na nowo, termin gwarancji dla tej części biegnie na nowo od chwili </w:t>
      </w:r>
      <w:r>
        <w:rPr>
          <w:rFonts w:ascii="Cambria" w:hAnsi="Cambria" w:cs="Times New Roman"/>
          <w:sz w:val="20"/>
          <w:szCs w:val="20"/>
        </w:rPr>
        <w:t>odbioru</w:t>
      </w:r>
      <w:r w:rsidRPr="004B7ED3">
        <w:rPr>
          <w:rFonts w:ascii="Cambria" w:hAnsi="Cambria" w:cs="Times New Roman"/>
          <w:sz w:val="20"/>
          <w:szCs w:val="20"/>
        </w:rPr>
        <w:t xml:space="preserve"> robót budowlanych lub usunięcia wad.</w:t>
      </w:r>
    </w:p>
    <w:p w14:paraId="44C69091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 innych przypadkach termin gwarancji ulega przedłużeniu o czas, w ciągu którego wskutek wady przedmiotu objętego gwarancją Zamawiający z gwarancji nie mógł korzystać.</w:t>
      </w:r>
    </w:p>
    <w:p w14:paraId="10A4DC93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O wadach, które ujawnią się w okresie gwarancji Zamawiający zobowiązany jest zawiadomić Wykonawcę w formie pisemnej.  Dopuszcza się zgłoszenie wad </w:t>
      </w:r>
      <w:r>
        <w:rPr>
          <w:rFonts w:ascii="Cambria" w:hAnsi="Cambria" w:cs="Times New Roman"/>
          <w:sz w:val="20"/>
          <w:szCs w:val="20"/>
        </w:rPr>
        <w:t>za pośrednictwem środków komunikacji elektronicznej</w:t>
      </w:r>
      <w:r w:rsidRPr="004B7ED3">
        <w:rPr>
          <w:rFonts w:ascii="Cambria" w:hAnsi="Cambria" w:cs="Times New Roman"/>
          <w:sz w:val="20"/>
          <w:szCs w:val="20"/>
        </w:rPr>
        <w:t xml:space="preserve"> na adres</w:t>
      </w:r>
      <w:r>
        <w:rPr>
          <w:rFonts w:ascii="Cambria" w:hAnsi="Cambria" w:cs="Times New Roman"/>
          <w:sz w:val="20"/>
          <w:szCs w:val="20"/>
        </w:rPr>
        <w:t>y wskazane w komparycji Umowy</w:t>
      </w:r>
      <w:r w:rsidRPr="004B7ED3">
        <w:rPr>
          <w:rFonts w:ascii="Cambria" w:hAnsi="Cambria" w:cs="Times New Roman"/>
          <w:sz w:val="20"/>
          <w:szCs w:val="20"/>
        </w:rPr>
        <w:t>.</w:t>
      </w:r>
    </w:p>
    <w:p w14:paraId="1FAEBB56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 przypadku braku obiektywnej możliwości usunięcia wady w terminie określonym w </w:t>
      </w:r>
      <w:r>
        <w:rPr>
          <w:rFonts w:ascii="Cambria" w:hAnsi="Cambria" w:cs="Times New Roman"/>
          <w:sz w:val="20"/>
          <w:szCs w:val="20"/>
        </w:rPr>
        <w:t>ust.</w:t>
      </w:r>
      <w:r w:rsidRPr="004B7ED3">
        <w:rPr>
          <w:rFonts w:ascii="Cambria" w:hAnsi="Cambria" w:cs="Times New Roman"/>
          <w:sz w:val="20"/>
          <w:szCs w:val="20"/>
        </w:rPr>
        <w:t xml:space="preserve"> 3, niewynikającym z przyczyn obciążających Wykonawcę, Zamawiający wyznaczy inny termin ich usunięcia.</w:t>
      </w:r>
    </w:p>
    <w:p w14:paraId="0D55941C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Nie podlegają uprawnieniom z tytułu gwarancji wady powstałe na skutek:</w:t>
      </w:r>
    </w:p>
    <w:p w14:paraId="271F9CB0" w14:textId="3DBC8DDF" w:rsidR="00BF3B00" w:rsidRPr="003B0F2F" w:rsidRDefault="00BF3B00" w:rsidP="00BF3B00">
      <w:pPr>
        <w:pStyle w:val="Akapitzlist"/>
        <w:numPr>
          <w:ilvl w:val="0"/>
          <w:numId w:val="3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B0F2F">
        <w:rPr>
          <w:rFonts w:ascii="Cambria" w:hAnsi="Cambria" w:cs="Times New Roman"/>
          <w:sz w:val="20"/>
          <w:szCs w:val="20"/>
        </w:rPr>
        <w:t>siły wyższej</w:t>
      </w:r>
      <w:r w:rsidR="00125AC7">
        <w:rPr>
          <w:rFonts w:ascii="Cambria" w:hAnsi="Cambria" w:cs="Times New Roman"/>
          <w:sz w:val="20"/>
          <w:szCs w:val="20"/>
        </w:rPr>
        <w:t xml:space="preserve"> </w:t>
      </w:r>
      <w:bookmarkStart w:id="17" w:name="_Hlk219195299"/>
      <w:r w:rsidR="00125AC7">
        <w:rPr>
          <w:rFonts w:ascii="Cambria" w:hAnsi="Cambria" w:cs="Times New Roman"/>
          <w:sz w:val="20"/>
          <w:szCs w:val="20"/>
        </w:rPr>
        <w:t>(§ 15)</w:t>
      </w:r>
      <w:bookmarkEnd w:id="17"/>
      <w:r w:rsidRPr="003B0F2F">
        <w:rPr>
          <w:rFonts w:ascii="Cambria" w:hAnsi="Cambria" w:cs="Times New Roman"/>
          <w:sz w:val="20"/>
          <w:szCs w:val="20"/>
        </w:rPr>
        <w:t>,</w:t>
      </w:r>
    </w:p>
    <w:p w14:paraId="02CACD5B" w14:textId="77777777" w:rsidR="00BF3B00" w:rsidRPr="004B7ED3" w:rsidRDefault="00BF3B00" w:rsidP="00BF3B00">
      <w:pPr>
        <w:pStyle w:val="Akapitzlist"/>
        <w:numPr>
          <w:ilvl w:val="0"/>
          <w:numId w:val="3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normalnego zużycia, </w:t>
      </w:r>
    </w:p>
    <w:p w14:paraId="3934BF20" w14:textId="5C199929" w:rsidR="00BF3B00" w:rsidRPr="004B7ED3" w:rsidRDefault="00BF3B00" w:rsidP="00BF3B00">
      <w:pPr>
        <w:pStyle w:val="Akapitzlist"/>
        <w:numPr>
          <w:ilvl w:val="0"/>
          <w:numId w:val="3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szkód wynikłych z winy użytkownika, a szczególnie użytkowania w sposób niezgodny z zasadami eksploatacji i użytkowania.</w:t>
      </w:r>
    </w:p>
    <w:p w14:paraId="379508C4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Usunięcie wad zostanie stwierdzone protokolarnie.</w:t>
      </w:r>
    </w:p>
    <w:p w14:paraId="6B7E2563" w14:textId="77777777" w:rsidR="00BF3B00" w:rsidRPr="004B7ED3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Wykonawca jest odpowiedzialny za wszelkie szkody i straty, które spowodował w czasie prac nad usuwaniem wad.</w:t>
      </w:r>
    </w:p>
    <w:p w14:paraId="616D2D2A" w14:textId="77777777" w:rsidR="00BF3B00" w:rsidRPr="007C48C0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7C48C0">
        <w:rPr>
          <w:rFonts w:ascii="Cambria" w:hAnsi="Cambria" w:cs="Times New Roman"/>
          <w:sz w:val="20"/>
          <w:szCs w:val="20"/>
        </w:rPr>
        <w:t xml:space="preserve">Wykonawca odpowiada za wady w wykonaniu </w:t>
      </w:r>
      <w:r>
        <w:rPr>
          <w:rFonts w:ascii="Cambria" w:hAnsi="Cambria" w:cs="Times New Roman"/>
          <w:sz w:val="20"/>
          <w:szCs w:val="20"/>
        </w:rPr>
        <w:t>P</w:t>
      </w:r>
      <w:r w:rsidRPr="007C48C0">
        <w:rPr>
          <w:rFonts w:ascii="Cambria" w:hAnsi="Cambria" w:cs="Times New Roman"/>
          <w:sz w:val="20"/>
          <w:szCs w:val="20"/>
        </w:rPr>
        <w:t>rzedmiotu umowy również po okresie rękojmi</w:t>
      </w:r>
      <w:r>
        <w:rPr>
          <w:rFonts w:ascii="Cambria" w:hAnsi="Cambria" w:cs="Times New Roman"/>
          <w:sz w:val="20"/>
          <w:szCs w:val="20"/>
        </w:rPr>
        <w:t>/gwarancji</w:t>
      </w:r>
      <w:r w:rsidRPr="007C48C0">
        <w:rPr>
          <w:rFonts w:ascii="Cambria" w:hAnsi="Cambria" w:cs="Times New Roman"/>
          <w:sz w:val="20"/>
          <w:szCs w:val="20"/>
        </w:rPr>
        <w:t>, jeżeli Zamawiający zawiadomi Wykonawcę o wadzie przed upływem</w:t>
      </w:r>
      <w:r>
        <w:rPr>
          <w:rFonts w:ascii="Cambria" w:hAnsi="Cambria" w:cs="Times New Roman"/>
          <w:sz w:val="20"/>
          <w:szCs w:val="20"/>
        </w:rPr>
        <w:t xml:space="preserve"> tego</w:t>
      </w:r>
      <w:r w:rsidRPr="007C48C0">
        <w:rPr>
          <w:rFonts w:ascii="Cambria" w:hAnsi="Cambria" w:cs="Times New Roman"/>
          <w:sz w:val="20"/>
          <w:szCs w:val="20"/>
        </w:rPr>
        <w:t xml:space="preserve"> okresu.</w:t>
      </w:r>
    </w:p>
    <w:p w14:paraId="346A9B2C" w14:textId="77777777" w:rsidR="00BF3B00" w:rsidRPr="007C48C0" w:rsidRDefault="00BF3B00" w:rsidP="00BF3B0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7C48C0">
        <w:rPr>
          <w:rFonts w:ascii="Cambria" w:hAnsi="Cambria" w:cs="Times New Roman"/>
          <w:sz w:val="20"/>
          <w:szCs w:val="20"/>
        </w:rPr>
        <w:t xml:space="preserve">Dokumentem udzielenia gwarancji jest </w:t>
      </w:r>
      <w:r>
        <w:rPr>
          <w:rFonts w:ascii="Cambria" w:hAnsi="Cambria" w:cs="Times New Roman"/>
          <w:sz w:val="20"/>
          <w:szCs w:val="20"/>
        </w:rPr>
        <w:t>U</w:t>
      </w:r>
      <w:r w:rsidRPr="007C48C0">
        <w:rPr>
          <w:rFonts w:ascii="Cambria" w:hAnsi="Cambria" w:cs="Times New Roman"/>
          <w:sz w:val="20"/>
          <w:szCs w:val="20"/>
        </w:rPr>
        <w:t>mowa.</w:t>
      </w:r>
    </w:p>
    <w:p w14:paraId="78CFA493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2AC02EAC" w14:textId="77777777" w:rsidR="00125AC7" w:rsidRDefault="00125AC7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73ED372C" w14:textId="77777777" w:rsidR="00125AC7" w:rsidRDefault="00125AC7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C6DAB76" w14:textId="77777777" w:rsidR="00AE0C11" w:rsidRDefault="00AE0C11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0E98114" w14:textId="03CCA1F3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lastRenderedPageBreak/>
        <w:t>§ 11</w:t>
      </w:r>
    </w:p>
    <w:p w14:paraId="2909C8D7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Odpowiedzialność odszkodowawcza, kary umowne, odsetki</w:t>
      </w:r>
    </w:p>
    <w:p w14:paraId="776A9B25" w14:textId="77777777" w:rsidR="00BF3B00" w:rsidRPr="00B46758" w:rsidRDefault="00BF3B00" w:rsidP="00BF3B00">
      <w:pPr>
        <w:pStyle w:val="Akapitzlist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Zamawiający zapłaci Wykonawcy kary umowne za:</w:t>
      </w:r>
    </w:p>
    <w:p w14:paraId="4FCEDFBD" w14:textId="77777777" w:rsidR="00BF3B00" w:rsidRPr="00B46758" w:rsidRDefault="00BF3B00" w:rsidP="00BF3B00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uniemożliwienie rozpoczęcia robót w wysokości 0,5% wynagrodzenia należnego za wykonanie danego remontu cząstkowego za każdy dzień zwłoki, nie więcej jednak niż 10% wynagrodzenia umownego brutto Wykonawcy,</w:t>
      </w:r>
    </w:p>
    <w:p w14:paraId="4E6A34E5" w14:textId="6FF6367B" w:rsidR="00BF3B00" w:rsidRPr="00B46758" w:rsidRDefault="00BF3B00" w:rsidP="00BF3B00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zwłokę w </w:t>
      </w:r>
      <w:r w:rsidR="00125AC7">
        <w:rPr>
          <w:rFonts w:ascii="Cambria" w:hAnsi="Cambria" w:cs="Times New Roman"/>
          <w:sz w:val="20"/>
          <w:szCs w:val="20"/>
        </w:rPr>
        <w:t>zakończeniu</w:t>
      </w:r>
      <w:r w:rsidRPr="00B46758">
        <w:rPr>
          <w:rFonts w:ascii="Cambria" w:hAnsi="Cambria" w:cs="Times New Roman"/>
          <w:sz w:val="20"/>
          <w:szCs w:val="20"/>
        </w:rPr>
        <w:t xml:space="preserve"> odbioru robót bieżących w wysokości 0,5% wynagrodzenia należnego za wykonanie danego remontu cząstkowego za każdy dzień zwłoki, licząc od dnia następnego po terminie, w którym odbiór powinien być </w:t>
      </w:r>
      <w:r w:rsidR="00125AC7">
        <w:rPr>
          <w:rFonts w:ascii="Cambria" w:hAnsi="Cambria" w:cs="Times New Roman"/>
          <w:sz w:val="20"/>
          <w:szCs w:val="20"/>
        </w:rPr>
        <w:t>zakończony</w:t>
      </w:r>
      <w:r w:rsidRPr="00B46758">
        <w:rPr>
          <w:rFonts w:ascii="Cambria" w:hAnsi="Cambria" w:cs="Times New Roman"/>
          <w:sz w:val="20"/>
          <w:szCs w:val="20"/>
        </w:rPr>
        <w:t>, nie więcej jednak niż 10% wynagrodzenia umownego brutto Wykonawcy.</w:t>
      </w:r>
    </w:p>
    <w:p w14:paraId="5B7C09DC" w14:textId="77777777" w:rsidR="00BF3B00" w:rsidRPr="00B46758" w:rsidRDefault="00BF3B00" w:rsidP="00BF3B00">
      <w:pPr>
        <w:pStyle w:val="Akapitzlist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Wykonawca zapłaci Zamawiającemu kary umowne za:</w:t>
      </w:r>
    </w:p>
    <w:p w14:paraId="40932080" w14:textId="334F1FCB" w:rsidR="00BF3B00" w:rsidRPr="009A006F" w:rsidRDefault="00BF3B00" w:rsidP="00BF3B00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zwłokę w rozpoczęciu realizacji przedmiotu zamówienia (od daty otrzymania </w:t>
      </w:r>
      <w:r>
        <w:rPr>
          <w:rFonts w:ascii="Cambria" w:hAnsi="Cambria" w:cs="Times New Roman"/>
          <w:sz w:val="20"/>
          <w:szCs w:val="20"/>
        </w:rPr>
        <w:t>Z</w:t>
      </w:r>
      <w:r w:rsidRPr="009A006F">
        <w:rPr>
          <w:rFonts w:ascii="Cambria" w:hAnsi="Cambria" w:cs="Times New Roman"/>
          <w:sz w:val="20"/>
          <w:szCs w:val="20"/>
        </w:rPr>
        <w:t>lecenia) w wysokości 0,5% wynagrodzenia</w:t>
      </w:r>
      <w:r>
        <w:rPr>
          <w:rFonts w:ascii="Cambria" w:hAnsi="Cambria" w:cs="Times New Roman"/>
          <w:sz w:val="20"/>
          <w:szCs w:val="20"/>
        </w:rPr>
        <w:t xml:space="preserve"> brutto</w:t>
      </w:r>
      <w:r w:rsidRPr="009A006F">
        <w:rPr>
          <w:rFonts w:ascii="Cambria" w:hAnsi="Cambria" w:cs="Times New Roman"/>
          <w:sz w:val="20"/>
          <w:szCs w:val="20"/>
        </w:rPr>
        <w:t xml:space="preserve"> należnego za wykonanie danego remontu cząstkowego za każdy dzień zwłoki, nie więcej jednak niż 10% wynagrodzenia umownego brutto Wykonawcy,</w:t>
      </w:r>
    </w:p>
    <w:p w14:paraId="6752B7B2" w14:textId="6B5A188C" w:rsidR="00BF3B00" w:rsidRPr="009A006F" w:rsidRDefault="00BF3B00" w:rsidP="00BF3B00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zwłokę w usunięciu wad stwierdzonych przy odbiorze lub w okresie </w:t>
      </w:r>
      <w:r>
        <w:rPr>
          <w:rFonts w:ascii="Cambria" w:hAnsi="Cambria" w:cs="Times New Roman"/>
          <w:sz w:val="20"/>
          <w:szCs w:val="20"/>
        </w:rPr>
        <w:t>gwarancji i</w:t>
      </w:r>
      <w:r w:rsidRPr="009A006F">
        <w:rPr>
          <w:rFonts w:ascii="Cambria" w:hAnsi="Cambria" w:cs="Times New Roman"/>
          <w:sz w:val="20"/>
          <w:szCs w:val="20"/>
        </w:rPr>
        <w:t xml:space="preserve"> rękojmi w</w:t>
      </w:r>
      <w:r>
        <w:rPr>
          <w:rFonts w:ascii="Cambria" w:hAnsi="Cambria" w:cs="Times New Roman"/>
          <w:sz w:val="20"/>
          <w:szCs w:val="20"/>
        </w:rPr>
        <w:t> </w:t>
      </w:r>
      <w:r w:rsidRPr="009A006F">
        <w:rPr>
          <w:rFonts w:ascii="Cambria" w:hAnsi="Cambria" w:cs="Times New Roman"/>
          <w:sz w:val="20"/>
          <w:szCs w:val="20"/>
        </w:rPr>
        <w:t xml:space="preserve">wysokości 0,5% wynagrodzenia </w:t>
      </w:r>
      <w:r>
        <w:rPr>
          <w:rFonts w:ascii="Cambria" w:hAnsi="Cambria" w:cs="Times New Roman"/>
          <w:sz w:val="20"/>
          <w:szCs w:val="20"/>
        </w:rPr>
        <w:t xml:space="preserve">brutto </w:t>
      </w:r>
      <w:r w:rsidRPr="009A006F">
        <w:rPr>
          <w:rFonts w:ascii="Cambria" w:hAnsi="Cambria" w:cs="Times New Roman"/>
          <w:sz w:val="20"/>
          <w:szCs w:val="20"/>
        </w:rPr>
        <w:t xml:space="preserve">należnego za wykonanie danego remontu cząstkowego za każdy dzień zwłoki, licząc od </w:t>
      </w:r>
      <w:bookmarkStart w:id="18" w:name="_Hlk219195717"/>
      <w:r w:rsidRPr="009A006F">
        <w:rPr>
          <w:rFonts w:ascii="Cambria" w:hAnsi="Cambria" w:cs="Times New Roman"/>
          <w:sz w:val="20"/>
          <w:szCs w:val="20"/>
        </w:rPr>
        <w:t xml:space="preserve">dnia </w:t>
      </w:r>
      <w:r w:rsidR="00FA7AD9">
        <w:rPr>
          <w:rFonts w:ascii="Cambria" w:hAnsi="Cambria" w:cs="Times New Roman"/>
          <w:sz w:val="20"/>
          <w:szCs w:val="20"/>
        </w:rPr>
        <w:t xml:space="preserve">określonego w Umowie </w:t>
      </w:r>
      <w:bookmarkEnd w:id="18"/>
      <w:r w:rsidR="00FA7AD9">
        <w:rPr>
          <w:rFonts w:ascii="Cambria" w:hAnsi="Cambria" w:cs="Times New Roman"/>
          <w:sz w:val="20"/>
          <w:szCs w:val="20"/>
        </w:rPr>
        <w:t xml:space="preserve">lub </w:t>
      </w:r>
      <w:r w:rsidRPr="009A006F">
        <w:rPr>
          <w:rFonts w:ascii="Cambria" w:hAnsi="Cambria" w:cs="Times New Roman"/>
          <w:sz w:val="20"/>
          <w:szCs w:val="20"/>
        </w:rPr>
        <w:t>ustalonego w protokole na usunięcie wad, nie więcej jednak niż 10% wynagrodzenia umownego brutto Wykonawcy,</w:t>
      </w:r>
    </w:p>
    <w:p w14:paraId="6B5E28C3" w14:textId="77777777" w:rsidR="00BF3B00" w:rsidRPr="009A006F" w:rsidRDefault="00BF3B00" w:rsidP="00BF3B00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brak zapłaty lub nieterminową zapłatę wynagrodzenia należnego </w:t>
      </w:r>
      <w:r>
        <w:rPr>
          <w:rFonts w:ascii="Cambria" w:hAnsi="Cambria" w:cs="Times New Roman"/>
          <w:sz w:val="20"/>
          <w:szCs w:val="20"/>
        </w:rPr>
        <w:t>p</w:t>
      </w:r>
      <w:r w:rsidRPr="009A006F">
        <w:rPr>
          <w:rFonts w:ascii="Cambria" w:hAnsi="Cambria" w:cs="Times New Roman"/>
          <w:sz w:val="20"/>
          <w:szCs w:val="20"/>
        </w:rPr>
        <w:t xml:space="preserve">odwykonawcom lub dalszym </w:t>
      </w:r>
      <w:r>
        <w:rPr>
          <w:rFonts w:ascii="Cambria" w:hAnsi="Cambria" w:cs="Times New Roman"/>
          <w:sz w:val="20"/>
          <w:szCs w:val="20"/>
        </w:rPr>
        <w:t>p</w:t>
      </w:r>
      <w:r w:rsidRPr="009A006F">
        <w:rPr>
          <w:rFonts w:ascii="Cambria" w:hAnsi="Cambria" w:cs="Times New Roman"/>
          <w:sz w:val="20"/>
          <w:szCs w:val="20"/>
        </w:rPr>
        <w:t>odwykonawcom w wysokości 0,5% wynagrodzenia</w:t>
      </w:r>
      <w:r>
        <w:rPr>
          <w:rFonts w:ascii="Cambria" w:hAnsi="Cambria" w:cs="Times New Roman"/>
          <w:sz w:val="20"/>
          <w:szCs w:val="20"/>
        </w:rPr>
        <w:t xml:space="preserve"> brutto</w:t>
      </w:r>
      <w:r w:rsidRPr="009A006F">
        <w:rPr>
          <w:rFonts w:ascii="Cambria" w:hAnsi="Cambria" w:cs="Times New Roman"/>
          <w:sz w:val="20"/>
          <w:szCs w:val="20"/>
        </w:rPr>
        <w:t xml:space="preserve"> należnego za wykonanie danego remontu cząstkowego za każdy dzień zwłoki, nie więcej jednak niż 10% wynagrodzenia umownego brutto Wykonawcy,</w:t>
      </w:r>
    </w:p>
    <w:p w14:paraId="164EBFC5" w14:textId="77777777" w:rsidR="00BF3B00" w:rsidRPr="009A006F" w:rsidRDefault="00BF3B00" w:rsidP="00BF3B00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każdym </w:t>
      </w:r>
      <w:r>
        <w:rPr>
          <w:rFonts w:ascii="Cambria" w:hAnsi="Cambria" w:cs="Times New Roman"/>
          <w:sz w:val="20"/>
          <w:szCs w:val="20"/>
        </w:rPr>
        <w:t xml:space="preserve">stwierdzonym </w:t>
      </w:r>
      <w:r w:rsidRPr="009A006F">
        <w:rPr>
          <w:rFonts w:ascii="Cambria" w:hAnsi="Cambria" w:cs="Times New Roman"/>
          <w:sz w:val="20"/>
          <w:szCs w:val="20"/>
        </w:rPr>
        <w:t>przypadku wykonywania robót z udziałem Podwykonawcy, na którego Zamawiający nie wyraził zgody zgodnie z § 6 - w wysokości 10% wartości wynagrodzenia</w:t>
      </w:r>
      <w:r>
        <w:rPr>
          <w:rFonts w:ascii="Cambria" w:hAnsi="Cambria" w:cs="Times New Roman"/>
          <w:sz w:val="20"/>
          <w:szCs w:val="20"/>
        </w:rPr>
        <w:t xml:space="preserve"> brutto</w:t>
      </w:r>
      <w:r w:rsidRPr="009A006F">
        <w:rPr>
          <w:rFonts w:ascii="Cambria" w:hAnsi="Cambria" w:cs="Times New Roman"/>
          <w:sz w:val="20"/>
          <w:szCs w:val="20"/>
        </w:rPr>
        <w:t xml:space="preserve"> należnego za wykonanie danego remontu cząstkowego,</w:t>
      </w:r>
    </w:p>
    <w:p w14:paraId="661FB704" w14:textId="77777777" w:rsidR="00BF3B00" w:rsidRPr="009A006F" w:rsidRDefault="00BF3B00" w:rsidP="00BF3B00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nieprzedłożenie do zaakceptowania projektu umowy o podwykonawstwo, której przedmiotem są roboty budowlane, lub projektu jej zmiany</w:t>
      </w:r>
      <w:r>
        <w:rPr>
          <w:rFonts w:ascii="Cambria" w:hAnsi="Cambria" w:cs="Times New Roman"/>
          <w:sz w:val="20"/>
          <w:szCs w:val="20"/>
        </w:rPr>
        <w:t xml:space="preserve"> w wysokości</w:t>
      </w:r>
      <w:r w:rsidRPr="009A006F">
        <w:rPr>
          <w:rFonts w:ascii="Cambria" w:hAnsi="Cambria" w:cs="Times New Roman"/>
          <w:sz w:val="20"/>
          <w:szCs w:val="20"/>
        </w:rPr>
        <w:t xml:space="preserve"> 1.000,00 zł (słownie: jeden tysiąc zł 00/100)</w:t>
      </w:r>
      <w:r>
        <w:rPr>
          <w:rFonts w:ascii="Cambria" w:hAnsi="Cambria" w:cs="Times New Roman"/>
          <w:sz w:val="20"/>
          <w:szCs w:val="20"/>
        </w:rPr>
        <w:t xml:space="preserve"> za każdy stwierdzony przypadek</w:t>
      </w:r>
      <w:r w:rsidRPr="009A006F">
        <w:rPr>
          <w:rFonts w:ascii="Cambria" w:hAnsi="Cambria" w:cs="Times New Roman"/>
          <w:sz w:val="20"/>
          <w:szCs w:val="20"/>
        </w:rPr>
        <w:t>,</w:t>
      </w:r>
    </w:p>
    <w:p w14:paraId="69BCF51C" w14:textId="2FF1B9FD" w:rsidR="00BF3B00" w:rsidRPr="009A006F" w:rsidRDefault="00BF3B00" w:rsidP="00BF3B00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nieprzedłożenie poświadczonej za zgodność z oryginałem kopii umowy o podwykonawstwo, której przedmiotem są roboty budowlane, dostawy, usługi lub jej zmiany</w:t>
      </w:r>
      <w:r>
        <w:rPr>
          <w:rFonts w:ascii="Cambria" w:hAnsi="Cambria" w:cs="Times New Roman"/>
          <w:sz w:val="20"/>
          <w:szCs w:val="20"/>
        </w:rPr>
        <w:t xml:space="preserve"> w wysokości</w:t>
      </w:r>
      <w:r w:rsidRPr="009A006F">
        <w:rPr>
          <w:rFonts w:ascii="Cambria" w:hAnsi="Cambria" w:cs="Times New Roman"/>
          <w:sz w:val="20"/>
          <w:szCs w:val="20"/>
        </w:rPr>
        <w:t xml:space="preserve"> </w:t>
      </w:r>
      <w:bookmarkStart w:id="19" w:name="_Hlk95827800"/>
      <w:r w:rsidRPr="009A006F">
        <w:rPr>
          <w:rFonts w:ascii="Cambria" w:hAnsi="Cambria" w:cs="Times New Roman"/>
          <w:sz w:val="20"/>
          <w:szCs w:val="20"/>
        </w:rPr>
        <w:t>1.000,00 zł (słownie: jeden tysiąc zł 00/100)</w:t>
      </w:r>
      <w:bookmarkEnd w:id="19"/>
      <w:r>
        <w:rPr>
          <w:rFonts w:ascii="Cambria" w:hAnsi="Cambria" w:cs="Times New Roman"/>
          <w:sz w:val="20"/>
          <w:szCs w:val="20"/>
        </w:rPr>
        <w:t xml:space="preserve"> za każdy stwierdzony przypadek</w:t>
      </w:r>
      <w:r w:rsidRPr="009A006F">
        <w:rPr>
          <w:rFonts w:ascii="Cambria" w:hAnsi="Cambria" w:cs="Times New Roman"/>
          <w:sz w:val="20"/>
          <w:szCs w:val="20"/>
        </w:rPr>
        <w:t>,</w:t>
      </w:r>
    </w:p>
    <w:p w14:paraId="11141927" w14:textId="5FF03C94" w:rsidR="00BF3B00" w:rsidRDefault="00BF3B00" w:rsidP="00BF3B00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brak zmiany umowy o podwykonawstwo w zakresie terminu zapłaty, zgodnie z art. 464 ust. 10 ustawy Pzp </w:t>
      </w:r>
      <w:r w:rsidR="002D0AEA">
        <w:rPr>
          <w:rFonts w:ascii="Cambria" w:hAnsi="Cambria" w:cs="Times New Roman"/>
          <w:sz w:val="20"/>
          <w:szCs w:val="20"/>
        </w:rPr>
        <w:t xml:space="preserve">w </w:t>
      </w:r>
      <w:r w:rsidR="00B46EE0">
        <w:rPr>
          <w:rFonts w:ascii="Cambria" w:hAnsi="Cambria" w:cs="Times New Roman"/>
          <w:sz w:val="20"/>
          <w:szCs w:val="20"/>
        </w:rPr>
        <w:t>wysokości</w:t>
      </w:r>
      <w:r w:rsidR="002D0AEA">
        <w:rPr>
          <w:rFonts w:ascii="Cambria" w:hAnsi="Cambria" w:cs="Times New Roman"/>
          <w:sz w:val="20"/>
          <w:szCs w:val="20"/>
        </w:rPr>
        <w:t xml:space="preserve"> </w:t>
      </w:r>
      <w:r w:rsidRPr="009A006F">
        <w:rPr>
          <w:rFonts w:ascii="Cambria" w:hAnsi="Cambria" w:cs="Times New Roman"/>
          <w:sz w:val="20"/>
          <w:szCs w:val="20"/>
        </w:rPr>
        <w:t>1.000,00 zł (słownie: jeden tysiąc zł 00/100)</w:t>
      </w:r>
      <w:r>
        <w:rPr>
          <w:rFonts w:ascii="Cambria" w:hAnsi="Cambria" w:cs="Times New Roman"/>
          <w:sz w:val="20"/>
          <w:szCs w:val="20"/>
        </w:rPr>
        <w:t xml:space="preserve"> za każdy stwierdzony przypadek,</w:t>
      </w:r>
    </w:p>
    <w:p w14:paraId="4B15A8CF" w14:textId="77777777" w:rsidR="00BF3B00" w:rsidRPr="00622A18" w:rsidRDefault="00BF3B00" w:rsidP="00BF3B00">
      <w:pPr>
        <w:pStyle w:val="Akapitzlist"/>
        <w:numPr>
          <w:ilvl w:val="0"/>
          <w:numId w:val="10"/>
        </w:numPr>
        <w:ind w:left="567"/>
        <w:jc w:val="both"/>
        <w:rPr>
          <w:rFonts w:ascii="Cambria" w:hAnsi="Cambria" w:cs="Times New Roman"/>
          <w:sz w:val="20"/>
          <w:szCs w:val="20"/>
        </w:rPr>
      </w:pPr>
      <w:r w:rsidRPr="00622A18">
        <w:rPr>
          <w:rFonts w:ascii="Cambria" w:hAnsi="Cambria" w:cs="Times New Roman"/>
          <w:sz w:val="20"/>
          <w:szCs w:val="20"/>
        </w:rPr>
        <w:t xml:space="preserve">niedopełnienie </w:t>
      </w:r>
      <w:r>
        <w:rPr>
          <w:rFonts w:ascii="Cambria" w:hAnsi="Cambria" w:cs="Times New Roman"/>
          <w:sz w:val="20"/>
          <w:szCs w:val="20"/>
        </w:rPr>
        <w:t>Obowiązku zatrudnienia</w:t>
      </w:r>
      <w:r w:rsidRPr="00622A18">
        <w:rPr>
          <w:rFonts w:ascii="Cambria" w:hAnsi="Cambria" w:cs="Times New Roman"/>
          <w:sz w:val="20"/>
          <w:szCs w:val="20"/>
        </w:rPr>
        <w:t>, w wysokości kwoty minimalnego wynagrodzenia za pracę ustalonego na podstawie przepisów o minimalnym wynagrodzeniu za pracę (obowiązujących w</w:t>
      </w:r>
      <w:r>
        <w:rPr>
          <w:rFonts w:ascii="Cambria" w:hAnsi="Cambria" w:cs="Times New Roman"/>
          <w:sz w:val="20"/>
          <w:szCs w:val="20"/>
        </w:rPr>
        <w:t> </w:t>
      </w:r>
      <w:r w:rsidRPr="00622A18">
        <w:rPr>
          <w:rFonts w:ascii="Cambria" w:hAnsi="Cambria" w:cs="Times New Roman"/>
          <w:sz w:val="20"/>
          <w:szCs w:val="20"/>
        </w:rPr>
        <w:t xml:space="preserve">chwili </w:t>
      </w:r>
      <w:r>
        <w:rPr>
          <w:rFonts w:ascii="Cambria" w:hAnsi="Cambria" w:cs="Times New Roman"/>
          <w:sz w:val="20"/>
          <w:szCs w:val="20"/>
        </w:rPr>
        <w:t>naliczania kary</w:t>
      </w:r>
      <w:r w:rsidRPr="00622A18">
        <w:rPr>
          <w:rFonts w:ascii="Cambria" w:hAnsi="Cambria" w:cs="Times New Roman"/>
          <w:sz w:val="20"/>
          <w:szCs w:val="20"/>
        </w:rPr>
        <w:t>) za każdy stwierdzony przypadek.</w:t>
      </w:r>
    </w:p>
    <w:p w14:paraId="18F9FD85" w14:textId="77777777" w:rsidR="00BF3B00" w:rsidRDefault="00BF3B00" w:rsidP="00BF3B00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Kara umowna powinna być zapłacona przez Stronę, która naruszyła postanowienia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w terminie 14 dni od daty wystąpienia przez Stronę drugą z żądaniem zapłacenia kary.</w:t>
      </w:r>
    </w:p>
    <w:p w14:paraId="497F9582" w14:textId="77777777" w:rsidR="00BF3B00" w:rsidRDefault="00BF3B00" w:rsidP="00BF3B00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Zamawiający w razie opóźnienia w zapłacie kary umownej może potrącić należną mu karę z dowolnej należności Wykonawcy.</w:t>
      </w:r>
    </w:p>
    <w:p w14:paraId="3E976CED" w14:textId="77777777" w:rsidR="00BF3B00" w:rsidRDefault="00BF3B00" w:rsidP="00BF3B00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Niezależnie od powyższego Stronom przysługuje prawo dochodzenia odszkodowania na zasadach ogólnych za niewłaściwe wykonanie zadania do wysokości faktycznie poniesionych szkód</w:t>
      </w:r>
      <w:r>
        <w:rPr>
          <w:rFonts w:ascii="Cambria" w:hAnsi="Cambria" w:cs="Times New Roman"/>
          <w:sz w:val="20"/>
          <w:szCs w:val="20"/>
        </w:rPr>
        <w:t>.</w:t>
      </w:r>
    </w:p>
    <w:p w14:paraId="523A8BA0" w14:textId="1A205AEC" w:rsidR="00BF3B00" w:rsidRPr="009A006F" w:rsidRDefault="00BF3B00" w:rsidP="00BF3B00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Łączna maksymalna wysokość kar umownych nie może przekroczyć kwoty </w:t>
      </w:r>
      <w:r w:rsidR="00FA7AD9">
        <w:rPr>
          <w:rFonts w:ascii="Cambria" w:hAnsi="Cambria" w:cs="Times New Roman"/>
          <w:sz w:val="20"/>
          <w:szCs w:val="20"/>
        </w:rPr>
        <w:t>5</w:t>
      </w:r>
      <w:r w:rsidRPr="00272CB6">
        <w:rPr>
          <w:rFonts w:ascii="Cambria" w:hAnsi="Cambria" w:cs="Times New Roman"/>
          <w:sz w:val="20"/>
          <w:szCs w:val="20"/>
        </w:rPr>
        <w:t>0.000,00 zł brutto.</w:t>
      </w:r>
    </w:p>
    <w:p w14:paraId="2B0B5690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6D049931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6475E68F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12</w:t>
      </w:r>
    </w:p>
    <w:p w14:paraId="1A1ADC3C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Odstąpienie od umowy</w:t>
      </w:r>
    </w:p>
    <w:p w14:paraId="137FACF0" w14:textId="0C08B90D" w:rsidR="00BF3B00" w:rsidRDefault="00BF3B00" w:rsidP="00BF3B0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63B64">
        <w:rPr>
          <w:rFonts w:ascii="Cambria" w:hAnsi="Cambria" w:cs="Times New Roman"/>
          <w:sz w:val="20"/>
          <w:szCs w:val="20"/>
        </w:rPr>
        <w:t xml:space="preserve">Każda ze Stron może odstąpić od </w:t>
      </w:r>
      <w:r w:rsidR="00025F05">
        <w:rPr>
          <w:rFonts w:ascii="Cambria" w:hAnsi="Cambria" w:cs="Times New Roman"/>
          <w:sz w:val="20"/>
          <w:szCs w:val="20"/>
        </w:rPr>
        <w:t>U</w:t>
      </w:r>
      <w:r w:rsidR="00025F05" w:rsidRPr="00563B64">
        <w:rPr>
          <w:rFonts w:ascii="Cambria" w:hAnsi="Cambria" w:cs="Times New Roman"/>
          <w:sz w:val="20"/>
          <w:szCs w:val="20"/>
        </w:rPr>
        <w:t>mowy,</w:t>
      </w:r>
      <w:r w:rsidRPr="00563B64">
        <w:rPr>
          <w:rFonts w:ascii="Cambria" w:hAnsi="Cambria" w:cs="Times New Roman"/>
          <w:sz w:val="20"/>
          <w:szCs w:val="20"/>
        </w:rPr>
        <w:t xml:space="preserve"> jeżeli druga Strona narusza jej istotne postanowienia, </w:t>
      </w:r>
      <w:r w:rsidRPr="009A006F">
        <w:rPr>
          <w:rFonts w:ascii="Cambria" w:hAnsi="Cambria" w:cs="Times New Roman"/>
          <w:sz w:val="20"/>
          <w:szCs w:val="20"/>
        </w:rPr>
        <w:t>powodując utratę zasadniczych korzyści z niej wynikających</w:t>
      </w:r>
      <w:r w:rsidRPr="00563B64">
        <w:rPr>
          <w:rFonts w:ascii="Cambria" w:hAnsi="Cambria" w:cs="Times New Roman"/>
          <w:sz w:val="20"/>
          <w:szCs w:val="20"/>
        </w:rPr>
        <w:t xml:space="preserve"> z </w:t>
      </w:r>
      <w:r w:rsidR="00025F05" w:rsidRPr="00563B64">
        <w:rPr>
          <w:rFonts w:ascii="Cambria" w:hAnsi="Cambria" w:cs="Times New Roman"/>
          <w:sz w:val="20"/>
          <w:szCs w:val="20"/>
        </w:rPr>
        <w:t>tym,</w:t>
      </w:r>
      <w:r w:rsidRPr="00563B64">
        <w:rPr>
          <w:rFonts w:ascii="Cambria" w:hAnsi="Cambria" w:cs="Times New Roman"/>
          <w:sz w:val="20"/>
          <w:szCs w:val="20"/>
        </w:rPr>
        <w:t xml:space="preserve"> że oświadczenie pisemne o</w:t>
      </w:r>
      <w:r>
        <w:rPr>
          <w:rFonts w:ascii="Cambria" w:hAnsi="Cambria" w:cs="Times New Roman"/>
          <w:sz w:val="20"/>
          <w:szCs w:val="20"/>
        </w:rPr>
        <w:t> </w:t>
      </w:r>
      <w:r w:rsidRPr="00563B64">
        <w:rPr>
          <w:rFonts w:ascii="Cambria" w:hAnsi="Cambria" w:cs="Times New Roman"/>
          <w:sz w:val="20"/>
          <w:szCs w:val="20"/>
        </w:rPr>
        <w:t xml:space="preserve">odstąpieniu od </w:t>
      </w:r>
      <w:r>
        <w:rPr>
          <w:rFonts w:ascii="Cambria" w:hAnsi="Cambria" w:cs="Times New Roman"/>
          <w:sz w:val="20"/>
          <w:szCs w:val="20"/>
        </w:rPr>
        <w:t>U</w:t>
      </w:r>
      <w:r w:rsidRPr="00563B64">
        <w:rPr>
          <w:rFonts w:ascii="Cambria" w:hAnsi="Cambria" w:cs="Times New Roman"/>
          <w:sz w:val="20"/>
          <w:szCs w:val="20"/>
        </w:rPr>
        <w:t xml:space="preserve">mowy musi zostać złożone drugiej </w:t>
      </w:r>
      <w:r>
        <w:rPr>
          <w:rFonts w:ascii="Cambria" w:hAnsi="Cambria" w:cs="Times New Roman"/>
          <w:sz w:val="20"/>
          <w:szCs w:val="20"/>
        </w:rPr>
        <w:t>S</w:t>
      </w:r>
      <w:r w:rsidRPr="00563B64">
        <w:rPr>
          <w:rFonts w:ascii="Cambria" w:hAnsi="Cambria" w:cs="Times New Roman"/>
          <w:sz w:val="20"/>
          <w:szCs w:val="20"/>
        </w:rPr>
        <w:t xml:space="preserve">tronie w terminie </w:t>
      </w:r>
      <w:r w:rsidR="00FA7AD9">
        <w:rPr>
          <w:rFonts w:ascii="Cambria" w:hAnsi="Cambria" w:cs="Times New Roman"/>
          <w:sz w:val="20"/>
          <w:szCs w:val="20"/>
        </w:rPr>
        <w:t>30</w:t>
      </w:r>
      <w:r w:rsidRPr="00563B64">
        <w:rPr>
          <w:rFonts w:ascii="Cambria" w:hAnsi="Cambria" w:cs="Times New Roman"/>
          <w:sz w:val="20"/>
          <w:szCs w:val="20"/>
        </w:rPr>
        <w:t xml:space="preserve"> dni od dnia powzięcia informacji o okolicznościach będących podstawą do odstąpienia od </w:t>
      </w:r>
      <w:r>
        <w:rPr>
          <w:rFonts w:ascii="Cambria" w:hAnsi="Cambria" w:cs="Times New Roman"/>
          <w:sz w:val="20"/>
          <w:szCs w:val="20"/>
        </w:rPr>
        <w:t>U</w:t>
      </w:r>
      <w:r w:rsidRPr="00563B64">
        <w:rPr>
          <w:rFonts w:ascii="Cambria" w:hAnsi="Cambria" w:cs="Times New Roman"/>
          <w:sz w:val="20"/>
          <w:szCs w:val="20"/>
        </w:rPr>
        <w:t>mowy.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9A006F">
        <w:rPr>
          <w:rFonts w:ascii="Cambria" w:hAnsi="Cambria" w:cs="Times New Roman"/>
          <w:sz w:val="20"/>
          <w:szCs w:val="20"/>
        </w:rPr>
        <w:t xml:space="preserve">Powyższe nie wyklucza możliwości dochodzenia przez Stronę odstępującą od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odszkodowania na zasadach ogólnych, do wysokości rzeczywiście poniesionej szkody.</w:t>
      </w:r>
    </w:p>
    <w:p w14:paraId="241A1D13" w14:textId="3FC37615" w:rsidR="00BF3B00" w:rsidRPr="009A006F" w:rsidRDefault="00BF3B00" w:rsidP="00BF3B0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Zamawiający</w:t>
      </w:r>
      <w:r w:rsidR="00FA7AD9">
        <w:rPr>
          <w:rFonts w:ascii="Cambria" w:hAnsi="Cambria" w:cs="Times New Roman"/>
          <w:sz w:val="20"/>
          <w:szCs w:val="20"/>
        </w:rPr>
        <w:t xml:space="preserve">, </w:t>
      </w:r>
      <w:bookmarkStart w:id="20" w:name="_Hlk219195973"/>
      <w:r w:rsidR="00FA7AD9">
        <w:rPr>
          <w:rFonts w:ascii="Cambria" w:hAnsi="Cambria" w:cs="Times New Roman"/>
          <w:sz w:val="20"/>
          <w:szCs w:val="20"/>
        </w:rPr>
        <w:t>niezależnie od postanowień ust. 1,</w:t>
      </w:r>
      <w:bookmarkEnd w:id="20"/>
      <w:r w:rsidR="00FA7AD9">
        <w:rPr>
          <w:rFonts w:ascii="Cambria" w:hAnsi="Cambria" w:cs="Times New Roman"/>
          <w:sz w:val="20"/>
          <w:szCs w:val="20"/>
        </w:rPr>
        <w:t xml:space="preserve"> </w:t>
      </w:r>
      <w:r w:rsidR="00FA7AD9" w:rsidRPr="00272CB6">
        <w:rPr>
          <w:rFonts w:ascii="Cambria" w:hAnsi="Cambria" w:cs="Times New Roman"/>
          <w:sz w:val="20"/>
          <w:szCs w:val="20"/>
        </w:rPr>
        <w:t>może</w:t>
      </w:r>
      <w:r w:rsidRPr="00272CB6">
        <w:rPr>
          <w:rFonts w:ascii="Cambria" w:hAnsi="Cambria" w:cs="Times New Roman"/>
          <w:sz w:val="20"/>
          <w:szCs w:val="20"/>
        </w:rPr>
        <w:t xml:space="preserve"> odstąpić od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mowy:</w:t>
      </w:r>
    </w:p>
    <w:p w14:paraId="18DA29FC" w14:textId="77777777" w:rsidR="00BF3B00" w:rsidRPr="009A006F" w:rsidRDefault="00BF3B00" w:rsidP="00BF3B00">
      <w:pPr>
        <w:pStyle w:val="Akapitzlist"/>
        <w:numPr>
          <w:ilvl w:val="0"/>
          <w:numId w:val="13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terminie 30 dni od dnia powzięcia wiadomości o zaistnieniu istotnej zmiany okoliczności powodującej, że wykonanie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 nie leży w interesie publicznym, czego nie można było przewidzieć w chwili zawarcia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mowy, lub dalsze wykonywanie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może zagrozić podstawowemu interesowi bezpieczeństwa państwa lub bezpieczeństwu publicznemu;</w:t>
      </w:r>
    </w:p>
    <w:p w14:paraId="04897859" w14:textId="77777777" w:rsidR="00BF3B00" w:rsidRPr="009A006F" w:rsidRDefault="00BF3B00" w:rsidP="00BF3B00">
      <w:pPr>
        <w:pStyle w:val="Akapitzlist"/>
        <w:numPr>
          <w:ilvl w:val="0"/>
          <w:numId w:val="13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lastRenderedPageBreak/>
        <w:t>jeżeli zachodzi co najmniej jedna z następujących okoliczności:</w:t>
      </w:r>
    </w:p>
    <w:p w14:paraId="28DAB2F8" w14:textId="77777777" w:rsidR="00BF3B00" w:rsidRPr="009A006F" w:rsidRDefault="00BF3B00" w:rsidP="00BF3B00">
      <w:pPr>
        <w:pStyle w:val="Akapitzlist"/>
        <w:numPr>
          <w:ilvl w:val="0"/>
          <w:numId w:val="14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dokonano zmiany umowy z naruszeniem art. 454 i art. 455 ustawy Pzp,</w:t>
      </w:r>
    </w:p>
    <w:p w14:paraId="69109641" w14:textId="77777777" w:rsidR="00BF3B00" w:rsidRPr="009A006F" w:rsidRDefault="00BF3B00" w:rsidP="00BF3B00">
      <w:pPr>
        <w:pStyle w:val="Akapitzlist"/>
        <w:numPr>
          <w:ilvl w:val="0"/>
          <w:numId w:val="14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Wykonawca w chwili zawarcia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podlegał wykluczeniu na podstawie art. 108 ustawy Pzp,</w:t>
      </w:r>
    </w:p>
    <w:p w14:paraId="3C61245D" w14:textId="77777777" w:rsidR="00BF3B00" w:rsidRPr="009A006F" w:rsidRDefault="00BF3B00" w:rsidP="00BF3B00">
      <w:pPr>
        <w:pStyle w:val="Akapitzlist"/>
        <w:numPr>
          <w:ilvl w:val="0"/>
          <w:numId w:val="14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Trybunał Sprawiedliwości Unii Europejskiej stwierdził, w ramach procedury przewidzianej w</w:t>
      </w:r>
      <w:r>
        <w:rPr>
          <w:rFonts w:ascii="Cambria" w:hAnsi="Cambria" w:cs="Times New Roman"/>
          <w:sz w:val="20"/>
          <w:szCs w:val="20"/>
        </w:rPr>
        <w:t> </w:t>
      </w:r>
      <w:r w:rsidRPr="009A006F">
        <w:rPr>
          <w:rFonts w:ascii="Cambria" w:hAnsi="Cambria" w:cs="Times New Roman"/>
          <w:sz w:val="20"/>
          <w:szCs w:val="20"/>
        </w:rPr>
        <w:t>art. 258 Traktatu o funkcjonowaniu Unii Europejskiej, że Rzeczpospolita Polska uchybiła zobowiązaniom, które ciążą na niej na mocy Traktatów, dyrektywy 2014/24/UE, dyrektywy 2014/25/UE i dyrektywy 2009/81/WE, z uwagi na to, że zamawiający udzielił zamówienia z</w:t>
      </w:r>
      <w:r>
        <w:rPr>
          <w:rFonts w:ascii="Cambria" w:hAnsi="Cambria" w:cs="Times New Roman"/>
          <w:sz w:val="20"/>
          <w:szCs w:val="20"/>
        </w:rPr>
        <w:t> </w:t>
      </w:r>
      <w:r w:rsidRPr="009A006F">
        <w:rPr>
          <w:rFonts w:ascii="Cambria" w:hAnsi="Cambria" w:cs="Times New Roman"/>
          <w:sz w:val="20"/>
          <w:szCs w:val="20"/>
        </w:rPr>
        <w:t>naruszeniem prawa Unii Europejskiej.</w:t>
      </w:r>
    </w:p>
    <w:p w14:paraId="75BCDB13" w14:textId="77777777" w:rsidR="00BF3B00" w:rsidRDefault="00BF3B00" w:rsidP="00BF3B0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przypadku, o którym mowa w ust. 2 pkt 2 lit. a, Zamawiający odstępuje od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w części, której zmiana dotyczy.</w:t>
      </w:r>
    </w:p>
    <w:p w14:paraId="692D5931" w14:textId="77777777" w:rsidR="00BF3B00" w:rsidRDefault="00BF3B00" w:rsidP="00BF3B0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 przypadkach, o których mowa w ust. 2, Wykonawca może żądać wyłącznie wynagrodzenia należnego z tytułu wykonania części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</w:t>
      </w:r>
      <w:r>
        <w:rPr>
          <w:rFonts w:ascii="Cambria" w:hAnsi="Cambria" w:cs="Times New Roman"/>
          <w:sz w:val="20"/>
          <w:szCs w:val="20"/>
        </w:rPr>
        <w:t>.</w:t>
      </w:r>
    </w:p>
    <w:p w14:paraId="0BC39F38" w14:textId="0A98A7D4" w:rsidR="00BF3B00" w:rsidRPr="009A006F" w:rsidRDefault="00BF3B00" w:rsidP="00BF3B00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Zamawiający może </w:t>
      </w:r>
      <w:r>
        <w:rPr>
          <w:rFonts w:ascii="Cambria" w:hAnsi="Cambria" w:cs="Times New Roman"/>
          <w:sz w:val="20"/>
          <w:szCs w:val="20"/>
        </w:rPr>
        <w:t xml:space="preserve">ponadto </w:t>
      </w:r>
      <w:r w:rsidRPr="00272CB6">
        <w:rPr>
          <w:rFonts w:ascii="Cambria" w:hAnsi="Cambria" w:cs="Times New Roman"/>
          <w:sz w:val="20"/>
          <w:szCs w:val="20"/>
        </w:rPr>
        <w:t xml:space="preserve">odstąpić od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 xml:space="preserve">mowy w </w:t>
      </w:r>
      <w:r w:rsidR="00025F05" w:rsidRPr="00272CB6">
        <w:rPr>
          <w:rFonts w:ascii="Cambria" w:hAnsi="Cambria" w:cs="Times New Roman"/>
          <w:sz w:val="20"/>
          <w:szCs w:val="20"/>
        </w:rPr>
        <w:t>szczególności,</w:t>
      </w:r>
      <w:r w:rsidRPr="00272CB6">
        <w:rPr>
          <w:rFonts w:ascii="Cambria" w:hAnsi="Cambria" w:cs="Times New Roman"/>
          <w:sz w:val="20"/>
          <w:szCs w:val="20"/>
        </w:rPr>
        <w:t xml:space="preserve"> jeżeli:</w:t>
      </w:r>
    </w:p>
    <w:p w14:paraId="6ABFE8D4" w14:textId="77777777" w:rsidR="00BF3B00" w:rsidRPr="009A006F" w:rsidRDefault="00BF3B00" w:rsidP="00BF3B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zostanie wydany nakaz zajęcia majątku Wykonawcy w stopniu uniemożliwiającym realizację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lub Wykonawca ogłosi zrzeczenie się swojego majątku na rzecz wierzycieli,</w:t>
      </w:r>
    </w:p>
    <w:p w14:paraId="5F5403C6" w14:textId="77777777" w:rsidR="00BF3B00" w:rsidRPr="009A006F" w:rsidRDefault="00BF3B00" w:rsidP="00BF3B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Wykonawca przystąpi do likwidacji swojej firmy z wyjątkiem likwidacji przeprowadzonej w celu przekształcenia lub restrukturyzacji,</w:t>
      </w:r>
    </w:p>
    <w:p w14:paraId="3521BF50" w14:textId="77777777" w:rsidR="00BF3B00" w:rsidRPr="009A006F" w:rsidRDefault="00BF3B00" w:rsidP="00BF3B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Wykonawca zaniechał wykonania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mowy, a w szczególności przerwał realizację robót na okres dłuższy od dwóch tygodni, nie dotyczy to przerw w robotach spowodowanych warunkami atmosferycznymi,</w:t>
      </w:r>
    </w:p>
    <w:p w14:paraId="6AB5279E" w14:textId="77777777" w:rsidR="00BF3B00" w:rsidRPr="009A006F" w:rsidRDefault="00BF3B00" w:rsidP="00BF3B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Wykonawca pomimo uprzednich zastrzeżeń uporczywie nie wykonuje robót zgodnie z warunkami umownymi lub w rażący sposób zaniedbuje zobowiązania umowne,</w:t>
      </w:r>
    </w:p>
    <w:p w14:paraId="42BDC425" w14:textId="77777777" w:rsidR="00BF3B00" w:rsidRPr="009A006F" w:rsidRDefault="00BF3B00" w:rsidP="00BF3B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Wykonawca jest w zwłoce z zakończeniem realizacji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 o okres dłuższy niż </w:t>
      </w:r>
      <w:r>
        <w:rPr>
          <w:rFonts w:ascii="Cambria" w:hAnsi="Cambria" w:cs="Times New Roman"/>
          <w:sz w:val="20"/>
          <w:szCs w:val="20"/>
        </w:rPr>
        <w:t>2</w:t>
      </w:r>
      <w:r w:rsidRPr="009A006F">
        <w:rPr>
          <w:rFonts w:ascii="Cambria" w:hAnsi="Cambria" w:cs="Times New Roman"/>
          <w:sz w:val="20"/>
          <w:szCs w:val="20"/>
        </w:rPr>
        <w:t>0 dni</w:t>
      </w:r>
      <w:r>
        <w:rPr>
          <w:rFonts w:ascii="Cambria" w:hAnsi="Cambria" w:cs="Times New Roman"/>
          <w:sz w:val="20"/>
          <w:szCs w:val="20"/>
        </w:rPr>
        <w:t>.</w:t>
      </w:r>
    </w:p>
    <w:p w14:paraId="051AA0ED" w14:textId="77777777" w:rsidR="00BF3B00" w:rsidRPr="00944A4D" w:rsidRDefault="00BF3B00" w:rsidP="00BF3B00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44A4D">
        <w:rPr>
          <w:rFonts w:ascii="Cambria" w:hAnsi="Cambria" w:cs="Times New Roman"/>
          <w:sz w:val="20"/>
          <w:szCs w:val="20"/>
        </w:rPr>
        <w:t xml:space="preserve">Wykonawca może odstąpić od </w:t>
      </w:r>
      <w:r>
        <w:rPr>
          <w:rFonts w:ascii="Cambria" w:hAnsi="Cambria" w:cs="Times New Roman"/>
          <w:sz w:val="20"/>
          <w:szCs w:val="20"/>
        </w:rPr>
        <w:t>U</w:t>
      </w:r>
      <w:r w:rsidRPr="00944A4D">
        <w:rPr>
          <w:rFonts w:ascii="Cambria" w:hAnsi="Cambria" w:cs="Times New Roman"/>
          <w:sz w:val="20"/>
          <w:szCs w:val="20"/>
        </w:rPr>
        <w:t>mowy w przypadku, gdy Zamawiający utrudnia lub odmawia bez uzasadnienia odbioru wykonanych robót</w:t>
      </w:r>
      <w:r>
        <w:rPr>
          <w:rFonts w:ascii="Cambria" w:hAnsi="Cambria" w:cs="Times New Roman"/>
          <w:sz w:val="20"/>
          <w:szCs w:val="20"/>
        </w:rPr>
        <w:t>.</w:t>
      </w:r>
    </w:p>
    <w:p w14:paraId="699C63A2" w14:textId="77777777" w:rsidR="00BF3B00" w:rsidRPr="009A006F" w:rsidRDefault="00BF3B00" w:rsidP="00BF3B00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Jeżeli Zamawiający odstępuje od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 z powodów wymienionych w ust. 5, Wykonawca powinien natychmiast wstrzymać roboty oraz zabezpieczyć obiekt i </w:t>
      </w:r>
      <w:r>
        <w:rPr>
          <w:rFonts w:ascii="Cambria" w:hAnsi="Cambria" w:cs="Times New Roman"/>
          <w:sz w:val="20"/>
          <w:szCs w:val="20"/>
        </w:rPr>
        <w:t>teren</w:t>
      </w:r>
      <w:r w:rsidRPr="009A006F">
        <w:rPr>
          <w:rFonts w:ascii="Cambria" w:hAnsi="Cambria" w:cs="Times New Roman"/>
          <w:sz w:val="20"/>
          <w:szCs w:val="20"/>
        </w:rPr>
        <w:t xml:space="preserve"> budowy.</w:t>
      </w:r>
    </w:p>
    <w:p w14:paraId="2FA73F41" w14:textId="77777777" w:rsidR="00BF3B00" w:rsidRPr="009A006F" w:rsidRDefault="00BF3B00" w:rsidP="00BF3B00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Jeżeli dojdzie do odstąpienia od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z winy Wykonawcy, Zamawiający zastrzega sobie prawo wstrzymania wszelkich płatności na rzecz Wykonawcy oraz zaliczenia wynagrodzenia</w:t>
      </w:r>
      <w:r>
        <w:rPr>
          <w:rFonts w:ascii="Cambria" w:hAnsi="Cambria" w:cs="Times New Roman"/>
          <w:sz w:val="20"/>
          <w:szCs w:val="20"/>
        </w:rPr>
        <w:t xml:space="preserve"> za</w:t>
      </w:r>
      <w:r w:rsidRPr="009A006F">
        <w:rPr>
          <w:rFonts w:ascii="Cambria" w:hAnsi="Cambria" w:cs="Times New Roman"/>
          <w:sz w:val="20"/>
          <w:szCs w:val="20"/>
        </w:rPr>
        <w:t xml:space="preserve"> prac</w:t>
      </w:r>
      <w:r>
        <w:rPr>
          <w:rFonts w:ascii="Cambria" w:hAnsi="Cambria" w:cs="Times New Roman"/>
          <w:sz w:val="20"/>
          <w:szCs w:val="20"/>
        </w:rPr>
        <w:t>e</w:t>
      </w:r>
      <w:r w:rsidRPr="009A006F">
        <w:rPr>
          <w:rFonts w:ascii="Cambria" w:hAnsi="Cambria" w:cs="Times New Roman"/>
          <w:sz w:val="20"/>
          <w:szCs w:val="20"/>
        </w:rPr>
        <w:t xml:space="preserve"> wykonan</w:t>
      </w:r>
      <w:r>
        <w:rPr>
          <w:rFonts w:ascii="Cambria" w:hAnsi="Cambria" w:cs="Times New Roman"/>
          <w:sz w:val="20"/>
          <w:szCs w:val="20"/>
        </w:rPr>
        <w:t>e</w:t>
      </w:r>
      <w:r w:rsidRPr="009A006F">
        <w:rPr>
          <w:rFonts w:ascii="Cambria" w:hAnsi="Cambria" w:cs="Times New Roman"/>
          <w:sz w:val="20"/>
          <w:szCs w:val="20"/>
        </w:rPr>
        <w:t xml:space="preserve"> na poczet kar umownych.</w:t>
      </w:r>
    </w:p>
    <w:p w14:paraId="3E326EB0" w14:textId="77777777" w:rsidR="00BF3B00" w:rsidRPr="009A006F" w:rsidRDefault="00BF3B00" w:rsidP="00BF3B00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razie odstąpienia od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przez którąkolwiek ze Stron, wykonane roboty, materiały, sprzęt i inne rzeczy opłacone przez Zamawiającego będą uważane za własność Zamawiającego i pozostają w jego dyspozycji.</w:t>
      </w:r>
    </w:p>
    <w:p w14:paraId="2FCD3A1E" w14:textId="7B9DEB49" w:rsidR="00BF3B00" w:rsidRPr="009A006F" w:rsidRDefault="00BF3B00" w:rsidP="00BF3B00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Jeżeli realizacja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 staje się niemożliwa na skutek zdarzeń całkowicie niezależnych od Zamawiającego i Wykonawcy, Zamawiający zawiadomi Wykonawcę, że </w:t>
      </w:r>
      <w:r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mowa stała się bezskuteczna. Wykonawca w takim przypadku wstrzyma niezwłocznie roboty i odpowiednio zabezpieczy budowę. Zamawiający wypłaci wówczas Wykonawcy wynagrodzenie za wykonane roboty przed otrzymaniem takiego zawiadomienia oraz za roboty zabezpieczające oraz likwidację </w:t>
      </w:r>
      <w:r w:rsidR="00025F05">
        <w:rPr>
          <w:rFonts w:ascii="Cambria" w:hAnsi="Cambria" w:cs="Times New Roman"/>
          <w:sz w:val="20"/>
          <w:szCs w:val="20"/>
        </w:rPr>
        <w:t>terenu</w:t>
      </w:r>
      <w:r w:rsidRPr="009A006F">
        <w:rPr>
          <w:rFonts w:ascii="Cambria" w:hAnsi="Cambria" w:cs="Times New Roman"/>
          <w:sz w:val="20"/>
          <w:szCs w:val="20"/>
        </w:rPr>
        <w:t xml:space="preserve"> budowy.</w:t>
      </w:r>
    </w:p>
    <w:p w14:paraId="6F3B651E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1D78C908" w14:textId="77777777" w:rsidR="00AE0C11" w:rsidRDefault="00AE0C11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4A31008" w14:textId="7657B2F1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§ 13 </w:t>
      </w:r>
    </w:p>
    <w:p w14:paraId="0EAADE8C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Zmiany umowy</w:t>
      </w:r>
    </w:p>
    <w:p w14:paraId="4C2859F4" w14:textId="77777777" w:rsidR="00BF3B00" w:rsidRDefault="00BF3B00" w:rsidP="00BF3B00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Zmiany postanowień niniejszej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 za zgodą każdej ze Stron, w formie pisemnej pod rygorem nieważności, w postaci aneksu, mogą być dokonywane w przypadku wystąpienia okoliczności przewidzianych niniejszą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>mową oraz art. 455 ustawy Pzp.</w:t>
      </w:r>
    </w:p>
    <w:p w14:paraId="430FCF37" w14:textId="77777777" w:rsidR="00BF3B00" w:rsidRDefault="00BF3B00" w:rsidP="00BF3B00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Zmiany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 nie mogą dotyczyć zobowiązań Wykonawcy i oferowanych parametrów zawartych w</w:t>
      </w:r>
      <w:r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 xml:space="preserve">ofercie, chyba, że zobowiązania te lub parametry oferowane w ocenie Zamawiającego są </w:t>
      </w:r>
      <w:r>
        <w:rPr>
          <w:rFonts w:ascii="Cambria" w:hAnsi="Cambria" w:cs="Times New Roman"/>
          <w:sz w:val="20"/>
          <w:szCs w:val="20"/>
        </w:rPr>
        <w:t xml:space="preserve">korzystniejsze </w:t>
      </w:r>
      <w:r w:rsidRPr="00272CB6">
        <w:rPr>
          <w:rFonts w:ascii="Cambria" w:hAnsi="Cambria" w:cs="Times New Roman"/>
          <w:sz w:val="20"/>
          <w:szCs w:val="20"/>
        </w:rPr>
        <w:t>(lepsze</w:t>
      </w:r>
      <w:r>
        <w:rPr>
          <w:rFonts w:ascii="Cambria" w:hAnsi="Cambria" w:cs="Times New Roman"/>
          <w:sz w:val="20"/>
          <w:szCs w:val="20"/>
        </w:rPr>
        <w:t>,</w:t>
      </w:r>
      <w:r w:rsidRPr="002C703A">
        <w:rPr>
          <w:rFonts w:ascii="Cambria" w:hAnsi="Cambria" w:cs="Times New Roman"/>
          <w:sz w:val="20"/>
          <w:szCs w:val="20"/>
        </w:rPr>
        <w:t xml:space="preserve"> </w:t>
      </w:r>
      <w:r w:rsidRPr="00272CB6">
        <w:rPr>
          <w:rFonts w:ascii="Cambria" w:hAnsi="Cambria" w:cs="Times New Roman"/>
          <w:sz w:val="20"/>
          <w:szCs w:val="20"/>
        </w:rPr>
        <w:t xml:space="preserve">wyższe) od </w:t>
      </w:r>
      <w:r>
        <w:rPr>
          <w:rFonts w:ascii="Cambria" w:hAnsi="Cambria" w:cs="Times New Roman"/>
          <w:sz w:val="20"/>
          <w:szCs w:val="20"/>
        </w:rPr>
        <w:t>zawartych</w:t>
      </w:r>
      <w:r w:rsidRPr="00272CB6">
        <w:rPr>
          <w:rFonts w:ascii="Cambria" w:hAnsi="Cambria" w:cs="Times New Roman"/>
          <w:sz w:val="20"/>
          <w:szCs w:val="20"/>
        </w:rPr>
        <w:t xml:space="preserve"> w ofercie</w:t>
      </w:r>
      <w:r>
        <w:rPr>
          <w:rFonts w:ascii="Cambria" w:hAnsi="Cambria" w:cs="Times New Roman"/>
          <w:sz w:val="20"/>
          <w:szCs w:val="20"/>
        </w:rPr>
        <w:t xml:space="preserve"> Wykonawcy</w:t>
      </w:r>
      <w:r w:rsidRPr="00272CB6">
        <w:rPr>
          <w:rFonts w:ascii="Cambria" w:hAnsi="Cambria" w:cs="Times New Roman"/>
          <w:sz w:val="20"/>
          <w:szCs w:val="20"/>
        </w:rPr>
        <w:t>, a cena oferty nie ulegnie zmianie.</w:t>
      </w:r>
    </w:p>
    <w:p w14:paraId="508D4832" w14:textId="77777777" w:rsidR="00BF3B00" w:rsidRPr="00831276" w:rsidRDefault="00BF3B00" w:rsidP="00BF3B00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Strony dopuszczają</w:t>
      </w:r>
      <w:r>
        <w:rPr>
          <w:rFonts w:ascii="Cambria" w:hAnsi="Cambria" w:cs="Times New Roman"/>
          <w:sz w:val="20"/>
          <w:szCs w:val="20"/>
        </w:rPr>
        <w:t xml:space="preserve"> ponadto</w:t>
      </w:r>
      <w:r w:rsidRPr="00272CB6">
        <w:rPr>
          <w:rFonts w:ascii="Cambria" w:hAnsi="Cambria" w:cs="Times New Roman"/>
          <w:sz w:val="20"/>
          <w:szCs w:val="20"/>
        </w:rPr>
        <w:t xml:space="preserve"> możliwość zmian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mowy:</w:t>
      </w:r>
    </w:p>
    <w:p w14:paraId="5717907C" w14:textId="77777777" w:rsidR="00BF3B00" w:rsidRPr="00831276" w:rsidRDefault="00BF3B00" w:rsidP="00BF3B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z powodu zaistnienia omyłki pisarskiej lub rachunkowej;</w:t>
      </w:r>
    </w:p>
    <w:p w14:paraId="3E0EDB95" w14:textId="77777777" w:rsidR="00BF3B00" w:rsidRPr="00831276" w:rsidRDefault="00BF3B00" w:rsidP="00BF3B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gdy zaistnieje siła wyższa lub inna, niemożliwa do przewidzenia w momencie zawarcia umowy okoliczność prawna, ekonomiczna lub techniczna, za którą żadna ze </w:t>
      </w:r>
      <w:r>
        <w:rPr>
          <w:rFonts w:ascii="Cambria" w:hAnsi="Cambria" w:cs="Times New Roman"/>
          <w:sz w:val="20"/>
          <w:szCs w:val="20"/>
        </w:rPr>
        <w:t>S</w:t>
      </w:r>
      <w:r w:rsidRPr="00831276">
        <w:rPr>
          <w:rFonts w:ascii="Cambria" w:hAnsi="Cambria" w:cs="Times New Roman"/>
          <w:sz w:val="20"/>
          <w:szCs w:val="20"/>
        </w:rPr>
        <w:t xml:space="preserve">tron nie ponosi odpowiedzialności, </w:t>
      </w:r>
      <w:bookmarkStart w:id="21" w:name="_Hlk187671014"/>
      <w:r w:rsidRPr="00831276">
        <w:rPr>
          <w:rFonts w:ascii="Cambria" w:hAnsi="Cambria" w:cs="Times New Roman"/>
          <w:sz w:val="20"/>
          <w:szCs w:val="20"/>
        </w:rPr>
        <w:t xml:space="preserve">skutkująca brakiem możliwości należytego wykonania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 </w:t>
      </w:r>
      <w:bookmarkEnd w:id="21"/>
      <w:r w:rsidRPr="00831276">
        <w:rPr>
          <w:rFonts w:ascii="Cambria" w:hAnsi="Cambria" w:cs="Times New Roman"/>
          <w:sz w:val="20"/>
          <w:szCs w:val="20"/>
        </w:rPr>
        <w:t>zgodnie z</w:t>
      </w:r>
      <w:r>
        <w:rPr>
          <w:rFonts w:ascii="Cambria" w:hAnsi="Cambria" w:cs="Times New Roman"/>
          <w:sz w:val="20"/>
          <w:szCs w:val="20"/>
        </w:rPr>
        <w:t> </w:t>
      </w:r>
      <w:r w:rsidRPr="00831276">
        <w:rPr>
          <w:rFonts w:ascii="Cambria" w:hAnsi="Cambria" w:cs="Times New Roman"/>
          <w:sz w:val="20"/>
          <w:szCs w:val="20"/>
        </w:rPr>
        <w:t>zapisami dokumentacji postępowania lub wprowadzenie tych zmian jest korzystne dla Zamawiającego;</w:t>
      </w:r>
    </w:p>
    <w:p w14:paraId="5B0ACA9B" w14:textId="77777777" w:rsidR="00BF3B00" w:rsidRPr="00831276" w:rsidRDefault="00BF3B00" w:rsidP="00BF3B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gdy nastąpi zmiana powszechnie obowiązujących przepisów prawa w zakresie mającym wpływ na realizację </w:t>
      </w:r>
      <w:r>
        <w:rPr>
          <w:rFonts w:ascii="Cambria" w:hAnsi="Cambria" w:cs="Times New Roman"/>
          <w:sz w:val="20"/>
          <w:szCs w:val="20"/>
        </w:rPr>
        <w:t>P</w:t>
      </w:r>
      <w:r w:rsidRPr="00831276">
        <w:rPr>
          <w:rFonts w:ascii="Cambria" w:hAnsi="Cambria" w:cs="Times New Roman"/>
          <w:sz w:val="20"/>
          <w:szCs w:val="20"/>
        </w:rPr>
        <w:t>rzedmiotu umowy lub świadczenia jednej lub obu Stron;</w:t>
      </w:r>
    </w:p>
    <w:p w14:paraId="480B703A" w14:textId="77777777" w:rsidR="00BF3B00" w:rsidRPr="00831276" w:rsidRDefault="00BF3B00" w:rsidP="00BF3B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lastRenderedPageBreak/>
        <w:t>w przypadku powstania rozbieżności lub niejasności pojęć użytych w Umowie, których nie będzie można usunąć w inny sposób, a zmiana będzie umożliwiać usunięcie rozbieżności lub niejasności i doprecyzowanie Umowy w celu jednoznacznej interpretacji jej postanowień przez Strony;</w:t>
      </w:r>
    </w:p>
    <w:p w14:paraId="79DD4BB1" w14:textId="77777777" w:rsidR="00BF3B00" w:rsidRPr="00831276" w:rsidRDefault="00BF3B00" w:rsidP="00BF3B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 razie wątpliwości, przyjmuje się, że nie stanowią zmiany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>mowy następujące zmiany:</w:t>
      </w:r>
    </w:p>
    <w:p w14:paraId="39ADB159" w14:textId="77777777" w:rsidR="00BF3B00" w:rsidRPr="00272CB6" w:rsidRDefault="00BF3B00" w:rsidP="00BF3B00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danych związanych z obsługą administracyjno-organizacyjną Umowy,</w:t>
      </w:r>
    </w:p>
    <w:p w14:paraId="57797A79" w14:textId="77777777" w:rsidR="00BF3B00" w:rsidRPr="00272CB6" w:rsidRDefault="00BF3B00" w:rsidP="00BF3B00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danych adresowych i teleadresowych,</w:t>
      </w:r>
    </w:p>
    <w:p w14:paraId="6A5C574F" w14:textId="77777777" w:rsidR="00BF3B00" w:rsidRPr="00272CB6" w:rsidRDefault="00BF3B00" w:rsidP="00BF3B00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danych rejestrowych,</w:t>
      </w:r>
    </w:p>
    <w:p w14:paraId="738E6C5B" w14:textId="77777777" w:rsidR="00BF3B00" w:rsidRPr="00272CB6" w:rsidRDefault="00BF3B00" w:rsidP="00BF3B00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będące następstwem sukcesji uniwersalnej po jednej ze stron Umowy</w:t>
      </w:r>
      <w:r>
        <w:rPr>
          <w:rFonts w:ascii="Cambria" w:hAnsi="Cambria" w:cs="Times New Roman"/>
          <w:sz w:val="20"/>
          <w:szCs w:val="20"/>
        </w:rPr>
        <w:t>.</w:t>
      </w:r>
    </w:p>
    <w:p w14:paraId="39DFC629" w14:textId="77777777" w:rsidR="00BF3B00" w:rsidRDefault="00BF3B00" w:rsidP="00BF3B00">
      <w:pPr>
        <w:pStyle w:val="Akapitzlist"/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58C1EA56" w14:textId="77777777" w:rsidR="00BF3B00" w:rsidRDefault="00BF3B00" w:rsidP="00BF3B00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200122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§ 14 </w:t>
      </w:r>
    </w:p>
    <w:p w14:paraId="2247BE1C" w14:textId="77777777" w:rsidR="00BF3B00" w:rsidRPr="00200122" w:rsidRDefault="00BF3B00" w:rsidP="00BF3B00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200122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Waloryzacja wynagrodzenia</w:t>
      </w:r>
    </w:p>
    <w:p w14:paraId="3554FBFC" w14:textId="77777777" w:rsidR="00BF3B00" w:rsidRPr="008D6E94" w:rsidRDefault="00BF3B00" w:rsidP="00BF3B00">
      <w:pPr>
        <w:numPr>
          <w:ilvl w:val="0"/>
          <w:numId w:val="43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>Na zasadach określonych w Umowie, na podstawie art. 439 ust. 1 i 2 ustawy Pzp, Strony będą mogły waloryzować wynagrodzenie z tytułu realizacji Przedmiotu Umowy (dalej: Waloryzacja). Waloryzacja będzie polegała na zmianie wysokości cen jednostkow</w:t>
      </w:r>
      <w:r>
        <w:rPr>
          <w:rFonts w:ascii="Cambria" w:hAnsi="Cambria" w:cstheme="minorHAnsi"/>
          <w:sz w:val="20"/>
          <w:szCs w:val="20"/>
        </w:rPr>
        <w:t>ych</w:t>
      </w:r>
      <w:r w:rsidRPr="008D6E94">
        <w:rPr>
          <w:rFonts w:ascii="Cambria" w:hAnsi="Cambria" w:cstheme="minorHAnsi"/>
          <w:sz w:val="20"/>
          <w:szCs w:val="20"/>
        </w:rPr>
        <w:t>, o któr</w:t>
      </w:r>
      <w:r>
        <w:rPr>
          <w:rFonts w:ascii="Cambria" w:hAnsi="Cambria" w:cstheme="minorHAnsi"/>
          <w:sz w:val="20"/>
          <w:szCs w:val="20"/>
        </w:rPr>
        <w:t>ych</w:t>
      </w:r>
      <w:r w:rsidRPr="008D6E94">
        <w:rPr>
          <w:rFonts w:ascii="Cambria" w:hAnsi="Cambria" w:cstheme="minorHAnsi"/>
          <w:sz w:val="20"/>
          <w:szCs w:val="20"/>
        </w:rPr>
        <w:t xml:space="preserve"> mowa w § </w:t>
      </w:r>
      <w:r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ust. </w:t>
      </w:r>
      <w:r>
        <w:rPr>
          <w:rFonts w:ascii="Cambria" w:hAnsi="Cambria" w:cstheme="minorHAnsi"/>
          <w:sz w:val="20"/>
          <w:szCs w:val="20"/>
        </w:rPr>
        <w:t>2</w:t>
      </w:r>
      <w:r w:rsidRPr="008D6E94">
        <w:rPr>
          <w:rFonts w:ascii="Cambria" w:hAnsi="Cambria" w:cstheme="minorHAnsi"/>
          <w:sz w:val="20"/>
          <w:szCs w:val="20"/>
        </w:rPr>
        <w:t xml:space="preserve"> Umowy na zasadach opisanych w niniejszym ustępie:</w:t>
      </w:r>
    </w:p>
    <w:p w14:paraId="1853B4C9" w14:textId="643082E3" w:rsidR="00BF3B00" w:rsidRPr="008D6E94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eastAsia="Arial" w:hAnsi="Cambria" w:cstheme="minorHAnsi"/>
          <w:sz w:val="20"/>
          <w:szCs w:val="20"/>
          <w:lang w:eastAsia="pl-PL"/>
        </w:rPr>
      </w:pP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>Waloryzacja wynagrodzenia może nastąpić z inicjatywy Zamawiającego lub Wykonawcy (dalej: Wniosek</w:t>
      </w:r>
      <w:r>
        <w:rPr>
          <w:rFonts w:ascii="Cambria" w:eastAsia="Arial" w:hAnsi="Cambria" w:cstheme="minorHAnsi"/>
          <w:sz w:val="20"/>
          <w:szCs w:val="20"/>
          <w:lang w:eastAsia="pl-PL"/>
        </w:rPr>
        <w:t xml:space="preserve"> waloryzacyjny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) w przypadku, gdy z danych Głównego Urzędu Statystycznego (dalej: </w:t>
      </w:r>
      <w:r w:rsidR="000C2948" w:rsidRPr="008D6E94">
        <w:rPr>
          <w:rFonts w:ascii="Cambria" w:eastAsia="Arial" w:hAnsi="Cambria" w:cstheme="minorHAnsi"/>
          <w:sz w:val="20"/>
          <w:szCs w:val="20"/>
          <w:lang w:eastAsia="pl-PL"/>
        </w:rPr>
        <w:t>GUS)</w:t>
      </w:r>
      <w:r w:rsidR="000C2948">
        <w:rPr>
          <w:rFonts w:ascii="Cambria" w:eastAsia="Arial" w:hAnsi="Cambria" w:cstheme="minorHAnsi"/>
          <w:color w:val="FF0000"/>
          <w:sz w:val="20"/>
          <w:szCs w:val="20"/>
          <w:lang w:eastAsia="pl-PL"/>
        </w:rPr>
        <w:t xml:space="preserve"> </w:t>
      </w:r>
      <w:r w:rsidR="000C2948" w:rsidRPr="000C2948">
        <w:rPr>
          <w:rFonts w:ascii="Cambria" w:eastAsia="Arial" w:hAnsi="Cambria" w:cstheme="minorHAnsi"/>
          <w:sz w:val="20"/>
          <w:szCs w:val="20"/>
          <w:lang w:eastAsia="pl-PL"/>
        </w:rPr>
        <w:t>wynika</w:t>
      </w:r>
      <w:r w:rsidRPr="000C2948">
        <w:rPr>
          <w:rFonts w:ascii="Cambria" w:eastAsia="Arial" w:hAnsi="Cambria" w:cstheme="minorHAnsi"/>
          <w:sz w:val="20"/>
          <w:szCs w:val="20"/>
          <w:lang w:eastAsia="pl-PL"/>
        </w:rPr>
        <w:t>, ż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e średnia arytmetyczna ogłaszanych miesięcznych wskaźników cen </w:t>
      </w:r>
      <w:r w:rsidRPr="008C269C">
        <w:rPr>
          <w:rFonts w:ascii="Cambria" w:eastAsia="Arial" w:hAnsi="Cambria" w:cstheme="minorHAnsi"/>
          <w:sz w:val="20"/>
          <w:szCs w:val="20"/>
          <w:lang w:eastAsia="pl-PL"/>
        </w:rPr>
        <w:t>produkcji budowlano – montażowej dotycząc</w:t>
      </w:r>
      <w:r>
        <w:rPr>
          <w:rFonts w:ascii="Cambria" w:eastAsia="Arial" w:hAnsi="Cambria" w:cstheme="minorHAnsi"/>
          <w:sz w:val="20"/>
          <w:szCs w:val="20"/>
          <w:lang w:eastAsia="pl-PL"/>
        </w:rPr>
        <w:t>ych</w:t>
      </w:r>
      <w:r w:rsidRPr="008C269C">
        <w:rPr>
          <w:rFonts w:ascii="Cambria" w:eastAsia="Arial" w:hAnsi="Cambria" w:cstheme="minorHAnsi"/>
          <w:sz w:val="20"/>
          <w:szCs w:val="20"/>
          <w:lang w:eastAsia="pl-PL"/>
        </w:rPr>
        <w:t xml:space="preserve"> obiektów inżynierii lądowej i</w:t>
      </w:r>
      <w:r>
        <w:rPr>
          <w:rFonts w:ascii="Cambria" w:eastAsia="Arial" w:hAnsi="Cambria" w:cstheme="minorHAnsi"/>
          <w:sz w:val="20"/>
          <w:szCs w:val="20"/>
          <w:lang w:eastAsia="pl-PL"/>
        </w:rPr>
        <w:t> </w:t>
      </w:r>
      <w:r w:rsidRPr="008C269C">
        <w:rPr>
          <w:rFonts w:ascii="Cambria" w:eastAsia="Arial" w:hAnsi="Cambria" w:cstheme="minorHAnsi"/>
          <w:sz w:val="20"/>
          <w:szCs w:val="20"/>
          <w:lang w:eastAsia="pl-PL"/>
        </w:rPr>
        <w:t>wodnej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>, wynosi mniej niż 95 lub więcej niż 105.</w:t>
      </w:r>
    </w:p>
    <w:p w14:paraId="5E4B4C5F" w14:textId="7206AD24" w:rsidR="00BF3B00" w:rsidRPr="005D2E5D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/>
        <w:jc w:val="both"/>
        <w:rPr>
          <w:rFonts w:ascii="Cambria" w:eastAsia="Arial" w:hAnsi="Cambria" w:cstheme="minorHAnsi"/>
          <w:sz w:val="20"/>
          <w:szCs w:val="20"/>
          <w:lang w:eastAsia="pl-PL"/>
        </w:rPr>
      </w:pP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Średnia arytmetyczna, o której mowa w pkt 1) wyliczana jest na podstawie </w:t>
      </w:r>
      <w:r w:rsidRPr="00303492">
        <w:rPr>
          <w:rFonts w:ascii="Cambria" w:eastAsia="Arial" w:hAnsi="Cambria" w:cstheme="minorHAnsi"/>
          <w:sz w:val="20"/>
          <w:szCs w:val="20"/>
          <w:lang w:eastAsia="pl-PL"/>
        </w:rPr>
        <w:t>wskaźnik</w:t>
      </w:r>
      <w:r>
        <w:rPr>
          <w:rFonts w:ascii="Cambria" w:eastAsia="Arial" w:hAnsi="Cambria" w:cstheme="minorHAnsi"/>
          <w:sz w:val="20"/>
          <w:szCs w:val="20"/>
          <w:lang w:eastAsia="pl-PL"/>
        </w:rPr>
        <w:t>ów</w:t>
      </w:r>
      <w:r w:rsidRPr="00303492">
        <w:rPr>
          <w:rFonts w:ascii="Cambria" w:eastAsia="Arial" w:hAnsi="Cambria" w:cstheme="minorHAnsi"/>
          <w:sz w:val="20"/>
          <w:szCs w:val="20"/>
          <w:lang w:eastAsia="pl-PL"/>
        </w:rPr>
        <w:t xml:space="preserve"> cen produkcji budowlano-montażowej, pozycja budowa obiektów inżynierii lądowej i wodnej publikowany przez GUS, w układzie miesiąc poprzedni</w:t>
      </w:r>
      <w:r>
        <w:rPr>
          <w:rFonts w:ascii="Cambria" w:eastAsia="Arial" w:hAnsi="Cambria" w:cstheme="minorHAnsi"/>
          <w:sz w:val="20"/>
          <w:szCs w:val="20"/>
          <w:lang w:eastAsia="pl-PL"/>
        </w:rPr>
        <w:t xml:space="preserve"> </w:t>
      </w:r>
      <w:r w:rsidRPr="00303492">
        <w:rPr>
          <w:rFonts w:ascii="Cambria" w:eastAsia="Arial" w:hAnsi="Cambria" w:cstheme="minorHAnsi"/>
          <w:sz w:val="20"/>
          <w:szCs w:val="20"/>
          <w:lang w:eastAsia="pl-PL"/>
        </w:rPr>
        <w:t xml:space="preserve">=100, dostępny w </w:t>
      </w:r>
      <w:r w:rsidRPr="000B2E19">
        <w:rPr>
          <w:rFonts w:ascii="Cambria" w:eastAsia="Arial" w:hAnsi="Cambria" w:cstheme="minorHAnsi"/>
          <w:sz w:val="18"/>
          <w:szCs w:val="18"/>
          <w:lang w:eastAsia="pl-PL"/>
        </w:rPr>
        <w:t xml:space="preserve">Dziedzinowej Bazie </w:t>
      </w:r>
      <w:r w:rsidR="000C2948" w:rsidRPr="000B2E19">
        <w:rPr>
          <w:rFonts w:ascii="Cambria" w:eastAsia="Arial" w:hAnsi="Cambria" w:cstheme="minorHAnsi"/>
          <w:sz w:val="18"/>
          <w:szCs w:val="18"/>
          <w:lang w:eastAsia="pl-PL"/>
        </w:rPr>
        <w:t>Wiedzy pod</w:t>
      </w:r>
      <w:r w:rsidRPr="000B2E19">
        <w:rPr>
          <w:rFonts w:ascii="Cambria" w:eastAsia="Arial" w:hAnsi="Cambria" w:cstheme="minorHAnsi"/>
          <w:sz w:val="18"/>
          <w:szCs w:val="18"/>
          <w:lang w:eastAsia="pl-PL"/>
        </w:rPr>
        <w:t xml:space="preserve"> linkiem:</w:t>
      </w:r>
      <w:r>
        <w:rPr>
          <w:rFonts w:ascii="Cambria" w:eastAsia="Arial" w:hAnsi="Cambria" w:cstheme="minorHAnsi"/>
          <w:sz w:val="18"/>
          <w:szCs w:val="18"/>
          <w:lang w:eastAsia="pl-PL"/>
        </w:rPr>
        <w:t xml:space="preserve"> </w:t>
      </w:r>
      <w:r w:rsidRPr="00303492">
        <w:rPr>
          <w:rFonts w:ascii="Cambria" w:eastAsia="Arial" w:hAnsi="Cambria" w:cstheme="minorHAnsi"/>
          <w:sz w:val="18"/>
          <w:szCs w:val="18"/>
          <w:lang w:eastAsia="pl-PL"/>
        </w:rPr>
        <w:t>http://swaid.stat.gov.pl/Ceny_dashboards/Raporty_predefiniowane/RAP_DBD_CEN_30.aspx</w:t>
      </w:r>
      <w:r w:rsidRPr="008D6E94">
        <w:rPr>
          <w:rFonts w:ascii="Cambria" w:eastAsia="Arial" w:hAnsi="Cambria" w:cstheme="minorHAnsi"/>
          <w:sz w:val="18"/>
          <w:szCs w:val="18"/>
          <w:lang w:eastAsia="pl-PL"/>
        </w:rPr>
        <w:t>.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 </w:t>
      </w: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>Do wyliczenia średniej arytmetycznej przyjmuje się 6 ostatnio opublikowanych wskaźników, poprzedzających miesiąc złożenia Wniosku waloryzacyjnego, z zastrzeżeniem, że wskaźniki nie mogą dotyczyć miesięcy sprzed terminu składania ofert.  W razie braku publikacji wskaźników za miesiące poprzedzające złożenie Wniosku waloryzacyjnego w liczbie 6, przyjmuje się wszystkie ostatnio opublikowane wskaźniki.</w:t>
      </w:r>
    </w:p>
    <w:p w14:paraId="09BDD20D" w14:textId="77777777" w:rsidR="00BF3B00" w:rsidRPr="005D2E5D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eastAsia="Arial" w:hAnsi="Cambria" w:cstheme="minorHAnsi"/>
          <w:sz w:val="20"/>
          <w:szCs w:val="20"/>
          <w:lang w:eastAsia="pl-PL"/>
        </w:rPr>
      </w:pP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Wniosek waloryzacyjny musi zawierać w szczególności prawidłowe wyliczenie średniej arytmetycznej zgodnie z pkt 2) i wyliczenie zwaloryzowanych cen jednostkowych. </w:t>
      </w:r>
    </w:p>
    <w:p w14:paraId="522FE1A9" w14:textId="2EE819E0" w:rsidR="00BF3B00" w:rsidRPr="008D6E94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Waloryzacja wynagrodzenia może zostać </w:t>
      </w:r>
      <w:r w:rsidR="000C2948" w:rsidRPr="008D6E94">
        <w:rPr>
          <w:rFonts w:ascii="Cambria" w:eastAsia="Arial" w:hAnsi="Cambria" w:cstheme="minorHAnsi"/>
          <w:sz w:val="20"/>
          <w:szCs w:val="20"/>
          <w:lang w:eastAsia="pl-PL"/>
        </w:rPr>
        <w:t>dokonana nie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 częściej niż dwa razy </w:t>
      </w:r>
      <w:r w:rsidR="000C2948" w:rsidRPr="008D6E94">
        <w:rPr>
          <w:rFonts w:ascii="Cambria" w:eastAsia="Arial" w:hAnsi="Cambria" w:cstheme="minorHAnsi"/>
          <w:sz w:val="20"/>
          <w:szCs w:val="20"/>
          <w:lang w:eastAsia="pl-PL"/>
        </w:rPr>
        <w:t>w okresie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 realizacji Umowy, w tym:</w:t>
      </w:r>
    </w:p>
    <w:p w14:paraId="11F0FF4B" w14:textId="77777777" w:rsidR="00BF3B00" w:rsidRPr="008D6E94" w:rsidRDefault="00BF3B00" w:rsidP="00BF3B00">
      <w:pPr>
        <w:numPr>
          <w:ilvl w:val="1"/>
          <w:numId w:val="44"/>
        </w:numPr>
        <w:suppressAutoHyphens/>
        <w:spacing w:after="0" w:line="240" w:lineRule="auto"/>
        <w:ind w:left="993" w:right="51" w:hanging="425"/>
        <w:contextualSpacing/>
        <w:jc w:val="both"/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</w:pP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raz </w:t>
      </w:r>
      <w:bookmarkStart w:id="22" w:name="_Hlk188338726"/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na Wniosek </w:t>
      </w:r>
      <w:bookmarkEnd w:id="22"/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Wykonawcy, przy czym waloryzacja może nastąpić nie wcześniej niż po upływie pełnych 6 miesięcy od momentu rozpoczęcia realizacji Umowy, z zastrzeżeniem pkt 8), </w:t>
      </w:r>
    </w:p>
    <w:p w14:paraId="657E8D20" w14:textId="6109D820" w:rsidR="00BF3B00" w:rsidRPr="008D6E94" w:rsidRDefault="00BF3B00" w:rsidP="00BF3B00">
      <w:pPr>
        <w:numPr>
          <w:ilvl w:val="1"/>
          <w:numId w:val="44"/>
        </w:numPr>
        <w:suppressAutoHyphens/>
        <w:spacing w:after="0" w:line="240" w:lineRule="auto"/>
        <w:ind w:left="993" w:right="51" w:hanging="425"/>
        <w:contextualSpacing/>
        <w:jc w:val="both"/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</w:pP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raz </w:t>
      </w:r>
      <w:r w:rsidR="00B46EE0" w:rsidRPr="00B46EE0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na Wniosek </w:t>
      </w: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>Zamawiającego, przy czym waloryzacja może nastąpić nie wcześniej niż po upływie pełnych 6 miesięcy od momentu rozpoczęcia realizacji Umowy, z zastrzeżeniem pkt 8),</w:t>
      </w:r>
    </w:p>
    <w:p w14:paraId="42F8FD42" w14:textId="2FD8C574" w:rsidR="00BF3B00" w:rsidRPr="005D2E5D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t xml:space="preserve">Strona, której </w:t>
      </w:r>
      <w:r w:rsidR="000C2948" w:rsidRPr="005D2E5D">
        <w:rPr>
          <w:rFonts w:ascii="Cambria" w:hAnsi="Cambria" w:cstheme="minorHAnsi"/>
          <w:sz w:val="20"/>
          <w:szCs w:val="20"/>
        </w:rPr>
        <w:t>złożono Wniosek</w:t>
      </w:r>
      <w:r w:rsidRPr="005D2E5D">
        <w:rPr>
          <w:rFonts w:ascii="Cambria" w:hAnsi="Cambria" w:cstheme="minorHAnsi"/>
          <w:sz w:val="20"/>
          <w:szCs w:val="20"/>
        </w:rPr>
        <w:t xml:space="preserve"> waloryzacyjny, akceptuje go lub składa umotywowane uwagi w terminie 7 dni od jego otrzymania. Brak uwag we wskazanym w zdaniu pierwszym terminie oznacza akceptację Wniosku waloryzacyjnego.</w:t>
      </w:r>
    </w:p>
    <w:p w14:paraId="6518B7BF" w14:textId="77777777" w:rsidR="00BF3B00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t xml:space="preserve">Strony ustalają, że brak złożenia Wniosku waloryzacyjnego do końca terminu obowiązywania </w:t>
      </w:r>
      <w:r>
        <w:rPr>
          <w:rFonts w:ascii="Cambria" w:hAnsi="Cambria" w:cstheme="minorHAnsi"/>
          <w:sz w:val="20"/>
          <w:szCs w:val="20"/>
        </w:rPr>
        <w:t>Umowy wyklucza możliwość waloryzacji.</w:t>
      </w:r>
    </w:p>
    <w:p w14:paraId="004E1460" w14:textId="77777777" w:rsidR="00BF3B00" w:rsidRPr="008D6E94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 xml:space="preserve">Zmiana wysokości cen jednostkowych, o których mowa § </w:t>
      </w:r>
      <w:r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ust. </w:t>
      </w:r>
      <w:r>
        <w:rPr>
          <w:rFonts w:ascii="Cambria" w:hAnsi="Cambria" w:cstheme="minorHAnsi"/>
          <w:sz w:val="20"/>
          <w:szCs w:val="20"/>
        </w:rPr>
        <w:t>2</w:t>
      </w:r>
      <w:r w:rsidRPr="008D6E94">
        <w:rPr>
          <w:rFonts w:ascii="Cambria" w:hAnsi="Cambria" w:cstheme="minorHAnsi"/>
          <w:sz w:val="20"/>
          <w:szCs w:val="20"/>
        </w:rPr>
        <w:t xml:space="preserve"> Umowy obliczana będzie zgodnie ze wzorem:</w:t>
      </w:r>
    </w:p>
    <w:p w14:paraId="4E704F43" w14:textId="77777777" w:rsidR="00BF3B00" w:rsidRPr="008D6E94" w:rsidRDefault="00BF3B00" w:rsidP="00BF3B00">
      <w:pPr>
        <w:suppressAutoHyphens/>
        <w:spacing w:after="0" w:line="240" w:lineRule="auto"/>
        <w:ind w:left="850" w:right="51"/>
        <w:jc w:val="both"/>
        <w:rPr>
          <w:rFonts w:ascii="Cambria" w:hAnsi="Cambria" w:cstheme="minorHAnsi"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CW=C +(C ∙W%)</m:t>
          </m:r>
        </m:oMath>
      </m:oMathPara>
    </w:p>
    <w:p w14:paraId="459D9382" w14:textId="77777777" w:rsidR="00BF3B00" w:rsidRPr="008D6E94" w:rsidRDefault="00BF3B00" w:rsidP="00BF3B00">
      <w:pPr>
        <w:suppressAutoHyphens/>
        <w:spacing w:after="0" w:line="240" w:lineRule="auto"/>
        <w:ind w:left="1134" w:right="51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>gdzie:</w:t>
      </w:r>
    </w:p>
    <w:p w14:paraId="4930C61B" w14:textId="77777777" w:rsidR="00BF3B00" w:rsidRPr="008D6E94" w:rsidRDefault="00BF3B00" w:rsidP="00BF3B00">
      <w:pPr>
        <w:numPr>
          <w:ilvl w:val="1"/>
          <w:numId w:val="47"/>
        </w:numPr>
        <w:suppressAutoHyphens/>
        <w:spacing w:after="0" w:line="240" w:lineRule="auto"/>
        <w:ind w:right="51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CW</m:t>
        </m:r>
      </m:oMath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ab/>
        <w:t xml:space="preserve">– wysokość ceny jednostkowej po waloryzacji </w:t>
      </w:r>
    </w:p>
    <w:p w14:paraId="6F2CD884" w14:textId="77777777" w:rsidR="00BF3B00" w:rsidRPr="008D6E94" w:rsidRDefault="00BF3B00" w:rsidP="00BF3B00">
      <w:pPr>
        <w:numPr>
          <w:ilvl w:val="1"/>
          <w:numId w:val="47"/>
        </w:numPr>
        <w:suppressAutoHyphens/>
        <w:spacing w:after="0" w:line="240" w:lineRule="auto"/>
        <w:ind w:right="51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C</m:t>
        </m:r>
      </m:oMath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ab/>
        <w:t>– cen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>y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jednostkow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>e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, o któr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>ych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mowa § 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>3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ust. 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>2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Umowy</w:t>
      </w:r>
    </w:p>
    <w:p w14:paraId="267B3092" w14:textId="77777777" w:rsidR="00BF3B00" w:rsidRPr="008D6E94" w:rsidRDefault="00BF3B00" w:rsidP="00BF3B00">
      <w:pPr>
        <w:numPr>
          <w:ilvl w:val="1"/>
          <w:numId w:val="47"/>
        </w:numPr>
        <w:suppressAutoHyphens/>
        <w:spacing w:after="0" w:line="240" w:lineRule="auto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W%</m:t>
        </m:r>
      </m:oMath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ab/>
        <w:t xml:space="preserve">– wyliczony wskaźnik waloryzacji, za pomocą wzoru: </w:t>
      </w:r>
    </w:p>
    <w:p w14:paraId="5F032B2D" w14:textId="77777777" w:rsidR="00BF3B00" w:rsidRPr="008D6E94" w:rsidRDefault="00BF3B00" w:rsidP="00BF3B00">
      <w:pPr>
        <w:suppressAutoHyphens/>
        <w:spacing w:after="0" w:line="240" w:lineRule="auto"/>
        <w:ind w:left="1440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</w:p>
    <w:p w14:paraId="179C4AE5" w14:textId="77777777" w:rsidR="00BF3B00" w:rsidRPr="008D6E94" w:rsidRDefault="00BF3B00" w:rsidP="00BF3B00">
      <w:pPr>
        <w:suppressAutoHyphens/>
        <w:spacing w:after="0" w:line="240" w:lineRule="auto"/>
        <w:ind w:left="851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Para>
        <m:oMath>
          <m:r>
            <w:rPr>
              <w:rFonts w:ascii="Cambria Math" w:hAnsi="Cambria Math" w:cstheme="minorHAnsi"/>
              <w:kern w:val="2"/>
              <w:sz w:val="20"/>
              <w:szCs w:val="20"/>
              <w14:ligatures w14:val="standardContextual"/>
            </w:rPr>
            <m:t>W%</m:t>
          </m:r>
          <m:r>
            <m:rPr>
              <m:sty m:val="p"/>
            </m:rPr>
            <w:rPr>
              <w:rFonts w:ascii="Cambria Math" w:hAnsi="Cambria Math" w:cstheme="minorHAnsi"/>
              <w:kern w:val="2"/>
              <w:sz w:val="20"/>
              <w:szCs w:val="20"/>
              <w14:ligatures w14:val="standardContextual"/>
            </w:rPr>
            <m:t>=</m:t>
          </m:r>
          <m:f>
            <m:fPr>
              <m:ctrlPr>
                <w:rPr>
                  <w:rFonts w:ascii="Cambria Math" w:hAnsi="Cambria Math" w:cstheme="minorHAnsi"/>
                  <w:kern w:val="2"/>
                  <w:sz w:val="20"/>
                  <w:szCs w:val="20"/>
                  <w14:ligatures w14:val="standardContextual"/>
                </w:rPr>
              </m:ctrlPr>
            </m:fPr>
            <m:num>
              <m:d>
                <m:dPr>
                  <m:ctrlPr>
                    <w:rPr>
                      <w:rFonts w:ascii="Cambria Math" w:hAnsi="Cambria Math" w:cstheme="minorHAnsi"/>
                      <w:i/>
                      <w:kern w:val="2"/>
                      <w:sz w:val="20"/>
                      <w:szCs w:val="20"/>
                      <w14:ligatures w14:val="standardContextual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kern w:val="2"/>
                          <w:sz w:val="20"/>
                          <w:szCs w:val="20"/>
                          <w14:ligatures w14:val="standardContextual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kern w:val="2"/>
                          <w:sz w:val="20"/>
                          <w:szCs w:val="20"/>
                          <w14:ligatures w14:val="standardContextual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kern w:val="2"/>
                          <w:sz w:val="20"/>
                          <w:szCs w:val="20"/>
                          <w14:ligatures w14:val="standardContextual"/>
                        </w:rPr>
                        <m:t>śr</m:t>
                      </m:r>
                    </m:sub>
                  </m:sSub>
                  <m:r>
                    <w:rPr>
                      <w:rFonts w:ascii="Cambria Math" w:hAnsi="Cambria Math" w:cstheme="minorHAnsi"/>
                      <w:kern w:val="2"/>
                      <w:sz w:val="20"/>
                      <w:szCs w:val="20"/>
                      <w14:ligatures w14:val="standardContextual"/>
                    </w:rPr>
                    <m:t>% -100%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kern w:val="2"/>
                  <w:sz w:val="20"/>
                  <w:szCs w:val="20"/>
                  <w14:ligatures w14:val="standardContextual"/>
                </w:rPr>
                <m:t>2</m:t>
              </m:r>
            </m:den>
          </m:f>
        </m:oMath>
      </m:oMathPara>
    </w:p>
    <w:p w14:paraId="61F1FC18" w14:textId="77777777" w:rsidR="00BF3B00" w:rsidRPr="008D6E94" w:rsidRDefault="00BF3B00" w:rsidP="00BF3B00">
      <w:pPr>
        <w:suppressAutoHyphens/>
        <w:spacing w:after="0" w:line="240" w:lineRule="auto"/>
        <w:ind w:left="1134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gdzie:</w:t>
      </w:r>
    </w:p>
    <w:p w14:paraId="1B611ACF" w14:textId="77777777" w:rsidR="00BF3B00" w:rsidRPr="008D6E94" w:rsidRDefault="00000000" w:rsidP="00BF3B00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sSub>
          <m:sSubPr>
            <m:ctrlPr>
              <w:rPr>
                <w:rFonts w:ascii="Cambria Math" w:hAnsi="Cambria Math" w:cstheme="minorHAnsi"/>
                <w:i/>
                <w:kern w:val="2"/>
                <w:sz w:val="20"/>
                <w:szCs w:val="20"/>
                <w14:ligatures w14:val="standardContextual"/>
              </w:rPr>
            </m:ctrlPr>
          </m:sSubPr>
          <m:e>
            <m:r>
              <w:rPr>
                <w:rFonts w:ascii="Cambria Math" w:hAnsi="Cambria Math" w:cstheme="minorHAnsi"/>
                <w:kern w:val="2"/>
                <w:sz w:val="20"/>
                <w:szCs w:val="20"/>
                <w14:ligatures w14:val="standardContextual"/>
              </w:rPr>
              <m:t>W</m:t>
            </m:r>
          </m:e>
          <m:sub>
            <m:r>
              <w:rPr>
                <w:rFonts w:ascii="Cambria Math" w:hAnsi="Cambria Math" w:cstheme="minorHAnsi"/>
                <w:kern w:val="2"/>
                <w:sz w:val="20"/>
                <w:szCs w:val="20"/>
                <w14:ligatures w14:val="standardContextual"/>
              </w:rPr>
              <m:t>śr</m:t>
            </m:r>
          </m:sub>
        </m:sSub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%</m:t>
        </m:r>
      </m:oMath>
      <w:r w:rsidR="00BF3B00" w:rsidRPr="008D6E94">
        <w:rPr>
          <w:rFonts w:ascii="Cambria" w:hAnsi="Cambria" w:cstheme="minorHAnsi"/>
          <w:kern w:val="2"/>
          <w:sz w:val="20"/>
          <w:szCs w:val="20"/>
          <w:vertAlign w:val="subscript"/>
          <w14:ligatures w14:val="standardContextual"/>
        </w:rPr>
        <w:t xml:space="preserve"> </w:t>
      </w:r>
      <w:r w:rsidR="00BF3B00" w:rsidRPr="008D6E94">
        <w:rPr>
          <w:rFonts w:ascii="Cambria" w:hAnsi="Cambria" w:cstheme="minorHAnsi"/>
          <w:kern w:val="2"/>
          <w:sz w:val="20"/>
          <w:szCs w:val="20"/>
          <w:vertAlign w:val="subscript"/>
          <w14:ligatures w14:val="standardContextual"/>
        </w:rPr>
        <w:tab/>
      </w:r>
      <w:r w:rsidR="00BF3B00"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– średnia arytmetyczna wskaźników cen, o której mowa w pkt 1) i 2) określona procentowo.</w:t>
      </w:r>
    </w:p>
    <w:p w14:paraId="774E34DD" w14:textId="1BD448D6" w:rsidR="00BF3B00" w:rsidRPr="005D2E5D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hanging="283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W przypadku drugiej waloryzacji, podstawą do obliczenia CW będzie stawka jednostkowa </w:t>
      </w:r>
      <w:r w:rsidRPr="005D2E5D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obowiązująca w momencie składania Wniosku </w:t>
      </w:r>
      <w:r w:rsidR="00B46EE0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>waloryzacyjnego</w:t>
      </w:r>
      <w:r w:rsidRPr="005D2E5D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. </w:t>
      </w:r>
    </w:p>
    <w:p w14:paraId="0E4EEEEF" w14:textId="77777777" w:rsidR="00BF3B00" w:rsidRPr="005D2E5D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283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t xml:space="preserve">Zwaloryzowane ceny jednostkowe będą obowiązywały do Zleceń złożonych po akceptacji Wniosku waloryzacyjnego. </w:t>
      </w:r>
    </w:p>
    <w:p w14:paraId="053108FD" w14:textId="77777777" w:rsidR="00BF3B00" w:rsidRPr="005D2E5D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425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lastRenderedPageBreak/>
        <w:t>Jeżeli Umowa została zawarta po upływie 180 dni od dnia upływu terminu składania ofert, początkowym terminem ustalenia zmiany wynagrodzenia jest dzień otwarcia ofert.</w:t>
      </w:r>
    </w:p>
    <w:p w14:paraId="4532944C" w14:textId="77777777" w:rsidR="00BF3B00" w:rsidRPr="008D6E94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425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>Strony ustalają maksymalną wartość zmiany (tj. wzrost lub obniżenia) wynagrodzenia łącznego, o</w:t>
      </w:r>
      <w:r>
        <w:rPr>
          <w:rFonts w:ascii="Cambria" w:hAnsi="Cambria" w:cstheme="minorHAnsi"/>
          <w:sz w:val="20"/>
          <w:szCs w:val="20"/>
        </w:rPr>
        <w:t> </w:t>
      </w:r>
      <w:r w:rsidRPr="008D6E94">
        <w:rPr>
          <w:rFonts w:ascii="Cambria" w:hAnsi="Cambria" w:cstheme="minorHAnsi"/>
          <w:sz w:val="20"/>
          <w:szCs w:val="20"/>
        </w:rPr>
        <w:t xml:space="preserve">którym mowa w § </w:t>
      </w:r>
      <w:r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ust. </w:t>
      </w:r>
      <w:r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Umowy w efekcie zastosowania zwaloryzowanych cen jednostkowych na poziomie nie większym niż </w:t>
      </w:r>
      <w:r>
        <w:rPr>
          <w:rFonts w:ascii="Cambria" w:hAnsi="Cambria" w:cstheme="minorHAnsi"/>
          <w:sz w:val="20"/>
          <w:szCs w:val="20"/>
        </w:rPr>
        <w:t>20</w:t>
      </w:r>
      <w:r w:rsidRPr="008D6E94">
        <w:rPr>
          <w:rFonts w:ascii="Cambria" w:hAnsi="Cambria" w:cstheme="minorHAnsi"/>
          <w:sz w:val="20"/>
          <w:szCs w:val="20"/>
        </w:rPr>
        <w:t>% w stosunku do wysokości określonej w dniu zawarcia Umowy.</w:t>
      </w:r>
    </w:p>
    <w:p w14:paraId="406FFEE7" w14:textId="1E535979" w:rsidR="00BF3B00" w:rsidRPr="008D6E94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 w:right="51" w:hanging="425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 xml:space="preserve">Wykonawca, którego wynagrodzenie zostało zmienione zgodnie z powyższymi postanowieniami, zobowiązany jest do zmiany wynagrodzenia przysługującego </w:t>
      </w:r>
      <w:r w:rsidR="00FA7AD9">
        <w:rPr>
          <w:rFonts w:ascii="Cambria" w:hAnsi="Cambria" w:cstheme="minorHAnsi"/>
          <w:sz w:val="20"/>
          <w:szCs w:val="20"/>
        </w:rPr>
        <w:t>p</w:t>
      </w:r>
      <w:r w:rsidRPr="008D6E94">
        <w:rPr>
          <w:rFonts w:ascii="Cambria" w:hAnsi="Cambria" w:cstheme="minorHAnsi"/>
          <w:sz w:val="20"/>
          <w:szCs w:val="20"/>
        </w:rPr>
        <w:t xml:space="preserve">odwykonawcy, z którym zawarł umowę, w zakresie odpowiadającym zmianom cen materiałów lub kosztów dotyczących zobowiązania </w:t>
      </w:r>
      <w:r w:rsidR="00FA7AD9">
        <w:rPr>
          <w:rFonts w:ascii="Cambria" w:hAnsi="Cambria" w:cstheme="minorHAnsi"/>
          <w:sz w:val="20"/>
          <w:szCs w:val="20"/>
        </w:rPr>
        <w:t>p</w:t>
      </w:r>
      <w:r w:rsidRPr="008D6E94">
        <w:rPr>
          <w:rFonts w:ascii="Cambria" w:hAnsi="Cambria" w:cstheme="minorHAnsi"/>
          <w:sz w:val="20"/>
          <w:szCs w:val="20"/>
        </w:rPr>
        <w:t>odwykonawcy, jeżeli łącznie spełnione są następujące warunki:</w:t>
      </w:r>
    </w:p>
    <w:p w14:paraId="2392AED9" w14:textId="77777777" w:rsidR="00BF3B00" w:rsidRPr="008D6E94" w:rsidRDefault="00BF3B00" w:rsidP="00BF3B00">
      <w:pPr>
        <w:numPr>
          <w:ilvl w:val="1"/>
          <w:numId w:val="46"/>
        </w:numPr>
        <w:suppressAutoHyphens/>
        <w:spacing w:after="0" w:line="240" w:lineRule="auto"/>
        <w:ind w:left="993" w:hanging="357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przedmiotem umowy są roboty budowlane, dostawy lub usługi,</w:t>
      </w:r>
    </w:p>
    <w:p w14:paraId="4D4A86E2" w14:textId="77777777" w:rsidR="00BF3B00" w:rsidRPr="008D6E94" w:rsidRDefault="00BF3B00" w:rsidP="00BF3B00">
      <w:pPr>
        <w:numPr>
          <w:ilvl w:val="1"/>
          <w:numId w:val="46"/>
        </w:numPr>
        <w:suppressAutoHyphens/>
        <w:spacing w:after="0" w:line="240" w:lineRule="auto"/>
        <w:ind w:left="993" w:hanging="357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okres obowiązywania umowy przekracza 6 miesięcy.</w:t>
      </w:r>
    </w:p>
    <w:p w14:paraId="3F2573F4" w14:textId="120B42FE" w:rsidR="00BF3B00" w:rsidRPr="008D6E94" w:rsidRDefault="00BF3B00" w:rsidP="00BF3B00">
      <w:pPr>
        <w:numPr>
          <w:ilvl w:val="0"/>
          <w:numId w:val="45"/>
        </w:numPr>
        <w:suppressAutoHyphens/>
        <w:spacing w:after="0" w:line="240" w:lineRule="auto"/>
        <w:ind w:left="709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Zmiana Wynagrodzenia dokonana na podstawie niniejszego </w:t>
      </w:r>
      <w:r w:rsidR="000C2948">
        <w:rPr>
          <w:rFonts w:ascii="Cambria" w:hAnsi="Cambria" w:cstheme="minorHAnsi"/>
          <w:kern w:val="2"/>
          <w:sz w:val="20"/>
          <w:szCs w:val="20"/>
          <w14:ligatures w14:val="standardContextual"/>
        </w:rPr>
        <w:t>ustępu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nie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wymaga 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>a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neksu do </w:t>
      </w:r>
      <w:r>
        <w:rPr>
          <w:rFonts w:ascii="Cambria" w:hAnsi="Cambria" w:cstheme="minorHAnsi"/>
          <w:kern w:val="2"/>
          <w:sz w:val="20"/>
          <w:szCs w:val="20"/>
          <w14:ligatures w14:val="standardContextual"/>
        </w:rPr>
        <w:t>U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mowy.</w:t>
      </w:r>
    </w:p>
    <w:p w14:paraId="796E1D96" w14:textId="49E70627" w:rsidR="00854045" w:rsidRPr="00854045" w:rsidRDefault="00854045" w:rsidP="00854045">
      <w:pPr>
        <w:pStyle w:val="Akapitzlist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bookmarkStart w:id="23" w:name="_Hlk217907334"/>
      <w:r w:rsidRPr="00854045">
        <w:rPr>
          <w:rFonts w:ascii="Cambria" w:hAnsi="Cambria" w:cs="Times New Roman"/>
          <w:sz w:val="20"/>
          <w:szCs w:val="20"/>
        </w:rPr>
        <w:t xml:space="preserve">W przypadku skorzystania ze wznowienia zamówienia, Zamawiający na podstawie art. 436 pkt 4b </w:t>
      </w:r>
      <w:proofErr w:type="spellStart"/>
      <w:r w:rsidR="000C2948">
        <w:rPr>
          <w:rFonts w:ascii="Cambria" w:hAnsi="Cambria" w:cs="Times New Roman"/>
          <w:sz w:val="20"/>
          <w:szCs w:val="20"/>
        </w:rPr>
        <w:t>Pzp</w:t>
      </w:r>
      <w:proofErr w:type="spellEnd"/>
      <w:r w:rsidRPr="00854045">
        <w:rPr>
          <w:rFonts w:ascii="Cambria" w:hAnsi="Cambria" w:cs="Times New Roman"/>
          <w:sz w:val="20"/>
          <w:szCs w:val="20"/>
        </w:rPr>
        <w:t xml:space="preserve"> przewiduje możliwość zmiany wysokości wynagrodzenia, określonego w § 3 ust. 3 Umowy, poprzez zmianę cen jednostkowych, o których mowa w § 3 ust. </w:t>
      </w:r>
      <w:r w:rsidR="00013927"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pkt 1 – 3 Umowy w</w:t>
      </w:r>
      <w:r w:rsidR="000C2948">
        <w:rPr>
          <w:rFonts w:ascii="Cambria" w:hAnsi="Cambria" w:cs="Times New Roman"/>
          <w:sz w:val="20"/>
          <w:szCs w:val="20"/>
        </w:rPr>
        <w:t> </w:t>
      </w:r>
      <w:r w:rsidRPr="00854045">
        <w:rPr>
          <w:rFonts w:ascii="Cambria" w:hAnsi="Cambria" w:cs="Times New Roman"/>
          <w:sz w:val="20"/>
          <w:szCs w:val="20"/>
        </w:rPr>
        <w:t>następujących przypadkach:</w:t>
      </w:r>
    </w:p>
    <w:p w14:paraId="1071EF3E" w14:textId="77777777" w:rsidR="00854045" w:rsidRPr="00854045" w:rsidRDefault="00854045" w:rsidP="00854045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w przypadku zmiany stawki podatku od towarów i usług i podatku akcyzowego,</w:t>
      </w:r>
    </w:p>
    <w:p w14:paraId="7DF3D8CA" w14:textId="77777777" w:rsidR="00854045" w:rsidRPr="00854045" w:rsidRDefault="00854045" w:rsidP="00854045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w przypadku zmiany wysokości minimalnego wynagrodzenia za pracę ustalonego na podstawie art. 2 ust. 3 – 5 ustawy z dnia 10 października 2002 r. o minimalnym wynagrodzeniu za pracę,</w:t>
      </w:r>
    </w:p>
    <w:p w14:paraId="0ED0B13A" w14:textId="77777777" w:rsidR="00854045" w:rsidRPr="00854045" w:rsidRDefault="00854045" w:rsidP="00854045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w przypadku zmian zasad podlegania ubezpieczeniom społecznym lub ubezpieczeniu zdrowotnemu lub zmiany wysokości stawki składki na ubezpieczenia społeczne lub zdrowotne,</w:t>
      </w:r>
    </w:p>
    <w:p w14:paraId="772BAAA6" w14:textId="77777777" w:rsidR="00854045" w:rsidRPr="00854045" w:rsidRDefault="00854045" w:rsidP="00854045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przypadku zmiany zasad gromadzenia i wysokości wpłat do pracowniczych planów kapitałowych, o których mowa w ustawie z dnia 4 października 2018 r. o pracowniczych planach kapitałowych </w:t>
      </w:r>
    </w:p>
    <w:p w14:paraId="613EA56D" w14:textId="729F5CAC" w:rsidR="00854045" w:rsidRPr="00854045" w:rsidRDefault="00854045" w:rsidP="00854045">
      <w:pPr>
        <w:pStyle w:val="Akapitzlist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- jeżeli zmiany określone w pkt. 1), 2), 3) i 4) będą miały wpływ na koszty wykonania Umowy przez Wykonawcę.</w:t>
      </w:r>
    </w:p>
    <w:p w14:paraId="3B5D4201" w14:textId="7F75163A" w:rsidR="00854045" w:rsidRPr="00854045" w:rsidRDefault="00854045" w:rsidP="00854045">
      <w:pPr>
        <w:pStyle w:val="Akapitzlist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</w:t>
      </w:r>
      <w:bookmarkStart w:id="24" w:name="_Hlk217890499"/>
      <w:r w:rsidRPr="00854045">
        <w:rPr>
          <w:rFonts w:ascii="Cambria" w:hAnsi="Cambria" w:cs="Times New Roman"/>
          <w:sz w:val="20"/>
          <w:szCs w:val="20"/>
        </w:rPr>
        <w:t xml:space="preserve">w ust.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pkt. </w:t>
      </w:r>
      <w:r>
        <w:rPr>
          <w:rFonts w:ascii="Cambria" w:hAnsi="Cambria" w:cs="Times New Roman"/>
          <w:sz w:val="20"/>
          <w:szCs w:val="20"/>
        </w:rPr>
        <w:t>1</w:t>
      </w:r>
      <w:r w:rsidRPr="00854045">
        <w:rPr>
          <w:rFonts w:ascii="Cambria" w:hAnsi="Cambria" w:cs="Times New Roman"/>
          <w:sz w:val="20"/>
          <w:szCs w:val="20"/>
        </w:rPr>
        <w:t xml:space="preserve">) </w:t>
      </w:r>
      <w:bookmarkEnd w:id="24"/>
      <w:r w:rsidRPr="00854045">
        <w:rPr>
          <w:rFonts w:ascii="Cambria" w:hAnsi="Cambria" w:cs="Times New Roman"/>
          <w:sz w:val="20"/>
          <w:szCs w:val="20"/>
        </w:rPr>
        <w:t>niniejszego paragrafu wejście w</w:t>
      </w:r>
      <w:r>
        <w:rPr>
          <w:rFonts w:ascii="Cambria" w:hAnsi="Cambria" w:cs="Times New Roman"/>
          <w:sz w:val="20"/>
          <w:szCs w:val="20"/>
        </w:rPr>
        <w:t> </w:t>
      </w:r>
      <w:r w:rsidRPr="00854045">
        <w:rPr>
          <w:rFonts w:ascii="Cambria" w:hAnsi="Cambria" w:cs="Times New Roman"/>
          <w:sz w:val="20"/>
          <w:szCs w:val="20"/>
        </w:rPr>
        <w:t>życie zmiany nie wymaga aneksu do umowy. Cena jednostkowa z użyciem zmienionej stawki podatku akcyzowego/podatku VAT może mieć zastosowanie do Przedmiotu umowy wykonanego po dniu wejścia w życie właściwych przepisów.</w:t>
      </w:r>
    </w:p>
    <w:p w14:paraId="03BA006D" w14:textId="04360D4A" w:rsidR="00854045" w:rsidRPr="00854045" w:rsidRDefault="00854045" w:rsidP="00854045">
      <w:pPr>
        <w:pStyle w:val="Akapitzlist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w ust. 2 pkt.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>)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</w:t>
      </w:r>
      <w:r>
        <w:rPr>
          <w:rFonts w:ascii="Cambria" w:hAnsi="Cambria" w:cs="Times New Roman"/>
          <w:sz w:val="20"/>
          <w:szCs w:val="20"/>
        </w:rPr>
        <w:t> </w:t>
      </w:r>
      <w:r w:rsidRPr="00854045">
        <w:rPr>
          <w:rFonts w:ascii="Cambria" w:hAnsi="Cambria" w:cs="Times New Roman"/>
          <w:sz w:val="20"/>
          <w:szCs w:val="20"/>
        </w:rPr>
        <w:t>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11AF03D5" w14:textId="67B84E99" w:rsidR="00854045" w:rsidRPr="00854045" w:rsidRDefault="00854045" w:rsidP="00854045">
      <w:pPr>
        <w:pStyle w:val="Akapitzlist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</w:t>
      </w:r>
      <w:bookmarkStart w:id="25" w:name="_Hlk217890512"/>
      <w:r w:rsidRPr="00854045">
        <w:rPr>
          <w:rFonts w:ascii="Cambria" w:hAnsi="Cambria" w:cs="Times New Roman"/>
          <w:sz w:val="20"/>
          <w:szCs w:val="20"/>
        </w:rPr>
        <w:t xml:space="preserve">w ust. 2 pkt. </w:t>
      </w:r>
      <w:r>
        <w:rPr>
          <w:rFonts w:ascii="Cambria" w:hAnsi="Cambria" w:cs="Times New Roman"/>
          <w:sz w:val="20"/>
          <w:szCs w:val="20"/>
        </w:rPr>
        <w:t>3</w:t>
      </w:r>
      <w:r w:rsidRPr="00854045">
        <w:rPr>
          <w:rFonts w:ascii="Cambria" w:hAnsi="Cambria" w:cs="Times New Roman"/>
          <w:sz w:val="20"/>
          <w:szCs w:val="20"/>
        </w:rPr>
        <w:t>)</w:t>
      </w:r>
      <w:bookmarkEnd w:id="25"/>
      <w:r w:rsidRPr="00854045">
        <w:rPr>
          <w:rFonts w:ascii="Cambria" w:hAnsi="Cambria" w:cs="Times New Roman"/>
          <w:sz w:val="20"/>
          <w:szCs w:val="20"/>
        </w:rPr>
        <w:t xml:space="preserve">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pkt. 3) niniejszego paragrafu na kalkulację wynagrodzenia. Wniosek może obejmować jedynie dodatkowe koszty realizacji Umowy, które Wykonawca obowiązkowo ponosi w związku ze zmianą zasad, o których mowa w ust. 2 pkt. 3)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854045">
        <w:rPr>
          <w:rFonts w:ascii="Cambria" w:hAnsi="Cambria" w:cs="Times New Roman"/>
          <w:sz w:val="20"/>
          <w:szCs w:val="20"/>
        </w:rPr>
        <w:t xml:space="preserve">niniejszego paragrafu. </w:t>
      </w:r>
    </w:p>
    <w:p w14:paraId="0232B8A2" w14:textId="0610824A" w:rsidR="00854045" w:rsidRPr="00854045" w:rsidRDefault="00854045" w:rsidP="00854045">
      <w:pPr>
        <w:pStyle w:val="Akapitzlist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</w:t>
      </w:r>
      <w:bookmarkStart w:id="26" w:name="_Hlk217890612"/>
      <w:r w:rsidRPr="00854045">
        <w:rPr>
          <w:rFonts w:ascii="Cambria" w:hAnsi="Cambria" w:cs="Times New Roman"/>
          <w:sz w:val="20"/>
          <w:szCs w:val="20"/>
        </w:rPr>
        <w:t xml:space="preserve">w ust. 2 pkt. </w:t>
      </w:r>
      <w:r>
        <w:rPr>
          <w:rFonts w:ascii="Cambria" w:hAnsi="Cambria" w:cs="Times New Roman"/>
          <w:sz w:val="20"/>
          <w:szCs w:val="20"/>
        </w:rPr>
        <w:t>4</w:t>
      </w:r>
      <w:r w:rsidRPr="00854045">
        <w:rPr>
          <w:rFonts w:ascii="Cambria" w:hAnsi="Cambria" w:cs="Times New Roman"/>
          <w:sz w:val="20"/>
          <w:szCs w:val="20"/>
        </w:rPr>
        <w:t>)</w:t>
      </w:r>
      <w:bookmarkEnd w:id="26"/>
      <w:r w:rsidRPr="00854045">
        <w:rPr>
          <w:rFonts w:ascii="Cambria" w:hAnsi="Cambria" w:cs="Times New Roman"/>
          <w:sz w:val="20"/>
          <w:szCs w:val="20"/>
        </w:rPr>
        <w:t xml:space="preserve">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</w:t>
      </w:r>
      <w:r w:rsidRPr="00854045">
        <w:rPr>
          <w:rFonts w:ascii="Cambria" w:hAnsi="Cambria" w:cs="Times New Roman"/>
          <w:sz w:val="20"/>
          <w:szCs w:val="20"/>
        </w:rPr>
        <w:lastRenderedPageBreak/>
        <w:t>wnioskowaną kwotą podwyższenia wynagrodzenia a wpływem zmiany zasad, o których</w:t>
      </w:r>
      <w:r w:rsidR="000C2948">
        <w:rPr>
          <w:rFonts w:ascii="Cambria" w:hAnsi="Cambria" w:cs="Times New Roman"/>
          <w:sz w:val="20"/>
          <w:szCs w:val="20"/>
        </w:rPr>
        <w:t xml:space="preserve"> mowa</w:t>
      </w:r>
      <w:r w:rsidRPr="00854045">
        <w:rPr>
          <w:rFonts w:ascii="Cambria" w:hAnsi="Cambria" w:cs="Times New Roman"/>
          <w:sz w:val="20"/>
          <w:szCs w:val="20"/>
        </w:rPr>
        <w:t xml:space="preserve"> w ust. 2 pkt. 4) niniejszego paragrafu na kalkulację wynagrodzenia. Wniosek może obejmować jedynie dodatkowe koszty realizacji Umowy, które Wykonawca obowiązkowo ponosi w związku ze zmianą zasad, o których mowa w ust. 2 pkt. 4) niniejszego paragrafu.</w:t>
      </w:r>
    </w:p>
    <w:p w14:paraId="6EE1BF71" w14:textId="771A8748" w:rsidR="00854045" w:rsidRPr="00854045" w:rsidRDefault="00854045" w:rsidP="00854045">
      <w:pPr>
        <w:pStyle w:val="Akapitzlist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Zmiana Umowy w zakresie zmiany wynagrodzenia z przyczyn określonych w ust. 2 pkt. </w:t>
      </w:r>
      <w:r>
        <w:rPr>
          <w:rFonts w:ascii="Cambria" w:hAnsi="Cambria" w:cs="Times New Roman"/>
          <w:sz w:val="20"/>
          <w:szCs w:val="20"/>
        </w:rPr>
        <w:t>1), 2) ,3) i 4)</w:t>
      </w:r>
      <w:r w:rsidRPr="00854045">
        <w:rPr>
          <w:rFonts w:ascii="Cambria" w:hAnsi="Cambria" w:cs="Times New Roman"/>
          <w:sz w:val="20"/>
          <w:szCs w:val="20"/>
        </w:rPr>
        <w:t xml:space="preserve"> niniejszego paragrafu obejmować będzie wyłącznie płatności za przedmiot umowy, którego w dniu zmiany odpowiednio stawki podatku VAT</w:t>
      </w:r>
      <w:r w:rsidR="000C2948">
        <w:rPr>
          <w:rFonts w:ascii="Cambria" w:hAnsi="Cambria" w:cs="Times New Roman"/>
          <w:sz w:val="20"/>
          <w:szCs w:val="20"/>
        </w:rPr>
        <w:t>/akcyzy</w:t>
      </w:r>
      <w:r w:rsidRPr="00854045">
        <w:rPr>
          <w:rFonts w:ascii="Cambria" w:hAnsi="Cambria" w:cs="Times New Roman"/>
          <w:sz w:val="20"/>
          <w:szCs w:val="20"/>
        </w:rPr>
        <w:t>, wysokości minimalnego wynagrodzenia za pracę, składki na ubezpieczenia społeczne lub zdrowotne, zasad gromadzenia i wysokości wpłat do pracowniczych planów kapitałowych, jeszcze nie wykonano.</w:t>
      </w:r>
    </w:p>
    <w:p w14:paraId="657A52C7" w14:textId="60B7943E" w:rsidR="00854045" w:rsidRPr="00854045" w:rsidRDefault="00854045" w:rsidP="00854045">
      <w:pPr>
        <w:pStyle w:val="Akapitzlist"/>
        <w:numPr>
          <w:ilvl w:val="0"/>
          <w:numId w:val="6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Obowiązek wykazania wpływu zmian (z wyjątkiem zmiany stawki podatku od towarów i usług i podatku akcyzowego) o których mowa w ust. </w:t>
      </w:r>
      <w:r w:rsidR="00427CDD"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niniejszego paragrafu na zmianę cen jednostkowych, o których mowa w § 3 ust. </w:t>
      </w:r>
      <w:r w:rsidR="0073584D"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pkt 1 – 3 Umowy, a co za tym idzie na zmianę wynagrodzenia, o którym mowa w § 3 ust. 3 Umowy należy do Wykonawcy pod rygorem odmowy dokonania zmiany Umowy przez Zamawiającego.</w:t>
      </w:r>
    </w:p>
    <w:bookmarkEnd w:id="23"/>
    <w:p w14:paraId="57B2DDA6" w14:textId="77777777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03EE173A" w14:textId="77777777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>
        <w:rPr>
          <w:rFonts w:ascii="Cambria" w:hAnsi="Cambria" w:cs="Times New Roman"/>
          <w:b/>
          <w:bCs/>
          <w:sz w:val="20"/>
          <w:szCs w:val="20"/>
        </w:rPr>
        <w:t>5</w:t>
      </w: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14:paraId="5FFDD174" w14:textId="77777777" w:rsidR="00BF3B00" w:rsidRPr="00563B64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Siła wyższa</w:t>
      </w:r>
    </w:p>
    <w:p w14:paraId="275930A0" w14:textId="77777777" w:rsidR="00BF3B00" w:rsidRPr="00831276" w:rsidRDefault="00BF3B00" w:rsidP="00BF3B00">
      <w:pPr>
        <w:pStyle w:val="Akapitzlist"/>
        <w:numPr>
          <w:ilvl w:val="0"/>
          <w:numId w:val="4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Siła wyższa oznacza zdarzenie zewnętrzne wobec łączącej Strony więzi prawnej, </w:t>
      </w:r>
      <w:r w:rsidRPr="002C703A">
        <w:rPr>
          <w:rFonts w:ascii="Cambria" w:hAnsi="Cambria" w:cs="Times New Roman"/>
          <w:sz w:val="20"/>
          <w:szCs w:val="20"/>
        </w:rPr>
        <w:t>skutkując</w:t>
      </w:r>
      <w:r>
        <w:rPr>
          <w:rFonts w:ascii="Cambria" w:hAnsi="Cambria" w:cs="Times New Roman"/>
          <w:sz w:val="20"/>
          <w:szCs w:val="20"/>
        </w:rPr>
        <w:t>e</w:t>
      </w:r>
      <w:r w:rsidRPr="002C703A">
        <w:rPr>
          <w:rFonts w:ascii="Cambria" w:hAnsi="Cambria" w:cs="Times New Roman"/>
          <w:sz w:val="20"/>
          <w:szCs w:val="20"/>
        </w:rPr>
        <w:t xml:space="preserve"> brakiem możliwości należytego wykonania Umowy</w:t>
      </w:r>
      <w:r>
        <w:rPr>
          <w:rFonts w:ascii="Cambria" w:hAnsi="Cambria" w:cs="Times New Roman"/>
          <w:sz w:val="20"/>
          <w:szCs w:val="20"/>
        </w:rPr>
        <w:t>,</w:t>
      </w:r>
      <w:r w:rsidRPr="002C703A">
        <w:rPr>
          <w:rFonts w:ascii="Cambria" w:hAnsi="Cambria" w:cs="Times New Roman"/>
          <w:sz w:val="20"/>
          <w:szCs w:val="20"/>
        </w:rPr>
        <w:t xml:space="preserve"> </w:t>
      </w:r>
      <w:r w:rsidRPr="00831276">
        <w:rPr>
          <w:rFonts w:ascii="Cambria" w:hAnsi="Cambria" w:cs="Times New Roman"/>
          <w:sz w:val="20"/>
          <w:szCs w:val="20"/>
        </w:rPr>
        <w:t>a w szczególności:</w:t>
      </w:r>
    </w:p>
    <w:p w14:paraId="23AB29AB" w14:textId="77777777" w:rsidR="00BF3B00" w:rsidRPr="00831276" w:rsidRDefault="00BF3B00" w:rsidP="00BF3B0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o </w:t>
      </w:r>
      <w:r w:rsidRPr="00831276">
        <w:rPr>
          <w:rFonts w:ascii="Cambria" w:hAnsi="Cambria" w:cs="Times New Roman"/>
          <w:sz w:val="20"/>
          <w:szCs w:val="20"/>
        </w:rPr>
        <w:t xml:space="preserve">charakterze niezależnym od Stron, </w:t>
      </w:r>
    </w:p>
    <w:p w14:paraId="786A39CB" w14:textId="77777777" w:rsidR="00BF3B00" w:rsidRPr="00831276" w:rsidRDefault="00BF3B00" w:rsidP="00BF3B0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którego Strony nie mogły przewidzieć przed zawarciem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mowy, </w:t>
      </w:r>
    </w:p>
    <w:p w14:paraId="1E381530" w14:textId="77777777" w:rsidR="00BF3B00" w:rsidRPr="00831276" w:rsidRDefault="00BF3B00" w:rsidP="00BF3B0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którego nie można uniknąć, ani któremu Strony nie mogły zapobiec przy zachowaniu należytej staranności.</w:t>
      </w:r>
    </w:p>
    <w:p w14:paraId="68919067" w14:textId="77777777" w:rsidR="00BF3B00" w:rsidRPr="00831276" w:rsidRDefault="00BF3B00" w:rsidP="00BF3B00">
      <w:pPr>
        <w:pStyle w:val="Akapitzlist"/>
        <w:numPr>
          <w:ilvl w:val="0"/>
          <w:numId w:val="4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Siła wyższa może obejmować wyjątkowe zdarzenia i okoliczności wymienione poniżej, ale bez ograniczania się do nich, jeśli tylko warunki określone w ust. </w:t>
      </w:r>
      <w:r>
        <w:rPr>
          <w:rFonts w:ascii="Cambria" w:hAnsi="Cambria" w:cs="Times New Roman"/>
          <w:sz w:val="20"/>
          <w:szCs w:val="20"/>
        </w:rPr>
        <w:t>1</w:t>
      </w:r>
      <w:r w:rsidRPr="00831276">
        <w:rPr>
          <w:rFonts w:ascii="Cambria" w:hAnsi="Cambria" w:cs="Times New Roman"/>
          <w:sz w:val="20"/>
          <w:szCs w:val="20"/>
        </w:rPr>
        <w:t xml:space="preserve"> pkt. 1 – 3 są spełnione, a w szczególności:</w:t>
      </w:r>
    </w:p>
    <w:p w14:paraId="335DA193" w14:textId="77777777" w:rsidR="00BF3B00" w:rsidRPr="00831276" w:rsidRDefault="00BF3B00" w:rsidP="00BF3B0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wojna, działania wojenne, inwazja, działania wrogów zewnętrznych,</w:t>
      </w:r>
    </w:p>
    <w:p w14:paraId="2A0C5C4B" w14:textId="77777777" w:rsidR="00BF3B00" w:rsidRPr="00831276" w:rsidRDefault="00BF3B00" w:rsidP="00BF3B0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terroryzm, rewolucja, wojna domowa, powstanie, przewrót wojskowy lub cywilny,</w:t>
      </w:r>
    </w:p>
    <w:p w14:paraId="373D858F" w14:textId="245A361E" w:rsidR="00BF3B00" w:rsidRPr="00831276" w:rsidRDefault="00BF3B00" w:rsidP="00BF3B0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bunt, niepokoje, zamieszki, strajki, spowodowane przez osoby </w:t>
      </w:r>
      <w:r w:rsidR="0073584D" w:rsidRPr="00831276">
        <w:rPr>
          <w:rFonts w:ascii="Cambria" w:hAnsi="Cambria" w:cs="Times New Roman"/>
          <w:sz w:val="20"/>
          <w:szCs w:val="20"/>
        </w:rPr>
        <w:t>inne</w:t>
      </w:r>
      <w:r w:rsidRPr="00831276">
        <w:rPr>
          <w:rFonts w:ascii="Cambria" w:hAnsi="Cambria" w:cs="Times New Roman"/>
          <w:sz w:val="20"/>
          <w:szCs w:val="20"/>
        </w:rPr>
        <w:t xml:space="preserve"> niż personel Wykonawcy lub </w:t>
      </w:r>
      <w:r>
        <w:rPr>
          <w:rFonts w:ascii="Cambria" w:hAnsi="Cambria" w:cs="Times New Roman"/>
          <w:sz w:val="20"/>
          <w:szCs w:val="20"/>
        </w:rPr>
        <w:t>p</w:t>
      </w:r>
      <w:r w:rsidRPr="00831276">
        <w:rPr>
          <w:rFonts w:ascii="Cambria" w:hAnsi="Cambria" w:cs="Times New Roman"/>
          <w:sz w:val="20"/>
          <w:szCs w:val="20"/>
        </w:rPr>
        <w:t>odwykonawcy,</w:t>
      </w:r>
    </w:p>
    <w:p w14:paraId="4E399065" w14:textId="77777777" w:rsidR="00BF3B00" w:rsidRDefault="00BF3B00" w:rsidP="00BF3B0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klęski żywiołowe takie jak na przykład trzęsienia ziemi, huragan, tajfun, powodzie, </w:t>
      </w:r>
    </w:p>
    <w:p w14:paraId="11655D8B" w14:textId="77777777" w:rsidR="00BF3B00" w:rsidRPr="00831276" w:rsidRDefault="00BF3B00" w:rsidP="00BF3B0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stan </w:t>
      </w:r>
      <w:r>
        <w:rPr>
          <w:rFonts w:ascii="Cambria" w:hAnsi="Cambria" w:cs="Times New Roman"/>
          <w:sz w:val="20"/>
          <w:szCs w:val="20"/>
        </w:rPr>
        <w:t>epidemii</w:t>
      </w:r>
      <w:r w:rsidRPr="00831276">
        <w:rPr>
          <w:rFonts w:ascii="Cambria" w:hAnsi="Cambria" w:cs="Times New Roman"/>
          <w:sz w:val="20"/>
          <w:szCs w:val="20"/>
        </w:rPr>
        <w:t>.</w:t>
      </w:r>
    </w:p>
    <w:p w14:paraId="78C251B8" w14:textId="77777777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1C5F0D6" w14:textId="77777777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>
        <w:rPr>
          <w:rFonts w:ascii="Cambria" w:hAnsi="Cambria" w:cs="Times New Roman"/>
          <w:b/>
          <w:bCs/>
          <w:sz w:val="20"/>
          <w:szCs w:val="20"/>
        </w:rPr>
        <w:t>6</w:t>
      </w: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14:paraId="31B51849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Rozstrzyganie sporów</w:t>
      </w:r>
    </w:p>
    <w:p w14:paraId="0B717A7F" w14:textId="77777777" w:rsidR="00BF3B00" w:rsidRPr="00831276" w:rsidRDefault="00BF3B00" w:rsidP="00BF3B00">
      <w:pPr>
        <w:pStyle w:val="Akapitzlist"/>
        <w:numPr>
          <w:ilvl w:val="0"/>
          <w:numId w:val="2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 sprawach nieuregulowanych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mową, mają zastosowanie odpowiednie przepisy Kodeksu Cywilnego, Prawa budowlanego i ustawy </w:t>
      </w:r>
      <w:r>
        <w:rPr>
          <w:rFonts w:ascii="Cambria" w:hAnsi="Cambria" w:cs="Times New Roman"/>
          <w:sz w:val="20"/>
          <w:szCs w:val="20"/>
        </w:rPr>
        <w:t>Pzp</w:t>
      </w:r>
      <w:r w:rsidRPr="00831276">
        <w:rPr>
          <w:rFonts w:ascii="Cambria" w:hAnsi="Cambria" w:cs="Times New Roman"/>
          <w:sz w:val="20"/>
          <w:szCs w:val="20"/>
        </w:rPr>
        <w:t>.</w:t>
      </w:r>
    </w:p>
    <w:p w14:paraId="1B7502AD" w14:textId="77777777" w:rsidR="00BF3B00" w:rsidRPr="00831276" w:rsidRDefault="00BF3B00" w:rsidP="00BF3B00">
      <w:pPr>
        <w:pStyle w:val="Akapitzlist"/>
        <w:numPr>
          <w:ilvl w:val="0"/>
          <w:numId w:val="2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Wszelkie spory, które mogą powstać na tle realizacji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>mowy będą rozwiązywane między Stronami przez Sąd Powszechny właściwy ze względu na siedzibę Zamawiającego.</w:t>
      </w:r>
    </w:p>
    <w:p w14:paraId="72F46496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24C3C21C" w14:textId="77777777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bookmarkStart w:id="27" w:name="_Hlk65841826"/>
    </w:p>
    <w:p w14:paraId="04FA6A24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>
        <w:rPr>
          <w:rFonts w:ascii="Cambria" w:hAnsi="Cambria" w:cs="Times New Roman"/>
          <w:b/>
          <w:bCs/>
          <w:sz w:val="20"/>
          <w:szCs w:val="20"/>
        </w:rPr>
        <w:t>7</w:t>
      </w:r>
    </w:p>
    <w:p w14:paraId="15C6A2E0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Klauzula salwatoryjna</w:t>
      </w:r>
    </w:p>
    <w:p w14:paraId="00631CE8" w14:textId="4081D501" w:rsidR="00BF3B00" w:rsidRPr="00831276" w:rsidRDefault="00BF3B00" w:rsidP="00BF3B00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 </w:t>
      </w:r>
      <w:r w:rsidR="0073584D" w:rsidRPr="00831276">
        <w:rPr>
          <w:rFonts w:ascii="Cambria" w:hAnsi="Cambria" w:cs="Times New Roman"/>
          <w:sz w:val="20"/>
          <w:szCs w:val="20"/>
        </w:rPr>
        <w:t>razie,</w:t>
      </w:r>
      <w:r w:rsidRPr="00831276">
        <w:rPr>
          <w:rFonts w:ascii="Cambria" w:hAnsi="Cambria" w:cs="Times New Roman"/>
          <w:sz w:val="20"/>
          <w:szCs w:val="20"/>
        </w:rPr>
        <w:t xml:space="preserve"> gdyby którekolwiek z postanowień niniejszej Umowy było lub miało stać się nieważne, ważność całej Umowy pozostaje przez to w pozostałej części nienaruszona.</w:t>
      </w:r>
    </w:p>
    <w:p w14:paraId="7558A63A" w14:textId="77777777" w:rsidR="00BF3B00" w:rsidRPr="00831276" w:rsidRDefault="00BF3B00" w:rsidP="00BF3B00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W takim przypadku strony Umowy zastąpią nieważne postanowienie innym, wiążącym prawnie postanowieniem, które możliwie najwierniej oddaje zamierzony cel gospodarczy nieważnego postanowienia. Odpowiednio dotyczy to także ewentualnych luk w Umowie.</w:t>
      </w:r>
    </w:p>
    <w:p w14:paraId="64EDF6E1" w14:textId="77777777" w:rsidR="00BF3B00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18250F0D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>
        <w:rPr>
          <w:rFonts w:ascii="Cambria" w:hAnsi="Cambria" w:cs="Times New Roman"/>
          <w:b/>
          <w:bCs/>
          <w:sz w:val="20"/>
          <w:szCs w:val="20"/>
        </w:rPr>
        <w:t>8</w:t>
      </w:r>
    </w:p>
    <w:p w14:paraId="60BF1C1E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Dane</w:t>
      </w:r>
      <w:r>
        <w:rPr>
          <w:rFonts w:ascii="Cambria" w:hAnsi="Cambria" w:cs="Times New Roman"/>
          <w:b/>
          <w:bCs/>
          <w:sz w:val="20"/>
          <w:szCs w:val="20"/>
        </w:rPr>
        <w:t xml:space="preserve"> adresowe i </w:t>
      </w:r>
      <w:r w:rsidRPr="00A1113E">
        <w:rPr>
          <w:rFonts w:ascii="Cambria" w:hAnsi="Cambria" w:cs="Times New Roman"/>
          <w:b/>
          <w:bCs/>
          <w:sz w:val="20"/>
          <w:szCs w:val="20"/>
        </w:rPr>
        <w:t>teleadresowe</w:t>
      </w:r>
    </w:p>
    <w:p w14:paraId="1EA6A628" w14:textId="4A65FDE3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Strony podają jako adresy do korespondencji, w tym do korespondencji elektronicznej, adresy wskazane </w:t>
      </w:r>
      <w:r>
        <w:rPr>
          <w:rFonts w:ascii="Cambria" w:hAnsi="Cambria" w:cs="Times New Roman"/>
          <w:sz w:val="20"/>
          <w:szCs w:val="20"/>
        </w:rPr>
        <w:t>w komparycji</w:t>
      </w:r>
      <w:r w:rsidRPr="00272CB6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 xml:space="preserve">mowy. Każda ze </w:t>
      </w:r>
      <w:r>
        <w:rPr>
          <w:rFonts w:ascii="Cambria" w:hAnsi="Cambria" w:cs="Times New Roman"/>
          <w:sz w:val="20"/>
          <w:szCs w:val="20"/>
        </w:rPr>
        <w:t>S</w:t>
      </w:r>
      <w:r w:rsidRPr="00272CB6">
        <w:rPr>
          <w:rFonts w:ascii="Cambria" w:hAnsi="Cambria" w:cs="Times New Roman"/>
          <w:sz w:val="20"/>
          <w:szCs w:val="20"/>
        </w:rPr>
        <w:t xml:space="preserve">tron zobowiązana jest do powiadomienia drugiej </w:t>
      </w:r>
      <w:r>
        <w:rPr>
          <w:rFonts w:ascii="Cambria" w:hAnsi="Cambria" w:cs="Times New Roman"/>
          <w:sz w:val="20"/>
          <w:szCs w:val="20"/>
        </w:rPr>
        <w:t>S</w:t>
      </w:r>
      <w:r w:rsidRPr="00272CB6">
        <w:rPr>
          <w:rFonts w:ascii="Cambria" w:hAnsi="Cambria" w:cs="Times New Roman"/>
          <w:sz w:val="20"/>
          <w:szCs w:val="20"/>
        </w:rPr>
        <w:t xml:space="preserve">trony o zmianie danych adresowych i teleadresowych. W przypadku zaniechania zawiadomienia skuteczne jest skierowanie </w:t>
      </w:r>
      <w:r w:rsidR="0073584D" w:rsidRPr="00272CB6">
        <w:rPr>
          <w:rFonts w:ascii="Cambria" w:hAnsi="Cambria" w:cs="Times New Roman"/>
          <w:sz w:val="20"/>
          <w:szCs w:val="20"/>
        </w:rPr>
        <w:t>korespondencji na</w:t>
      </w:r>
      <w:r w:rsidRPr="00272CB6">
        <w:rPr>
          <w:rFonts w:ascii="Cambria" w:hAnsi="Cambria" w:cs="Times New Roman"/>
          <w:sz w:val="20"/>
          <w:szCs w:val="20"/>
        </w:rPr>
        <w:t xml:space="preserve"> ostatni znany adres drugiej </w:t>
      </w:r>
      <w:r>
        <w:rPr>
          <w:rFonts w:ascii="Cambria" w:hAnsi="Cambria" w:cs="Times New Roman"/>
          <w:sz w:val="20"/>
          <w:szCs w:val="20"/>
        </w:rPr>
        <w:t>Strony</w:t>
      </w:r>
      <w:r w:rsidRPr="00272CB6">
        <w:rPr>
          <w:rFonts w:ascii="Cambria" w:hAnsi="Cambria" w:cs="Times New Roman"/>
          <w:sz w:val="20"/>
          <w:szCs w:val="20"/>
        </w:rPr>
        <w:t>.</w:t>
      </w:r>
    </w:p>
    <w:p w14:paraId="7A411EA6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68EFCD01" w14:textId="77777777" w:rsidR="0073584D" w:rsidRDefault="0073584D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441D1020" w14:textId="77777777" w:rsidR="0073584D" w:rsidRDefault="0073584D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6C8AC037" w14:textId="77777777" w:rsidR="0073584D" w:rsidRDefault="0073584D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45CEE88D" w14:textId="77777777" w:rsidR="00AE0C11" w:rsidRDefault="00AE0C11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2F41C981" w14:textId="3DC4E696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lastRenderedPageBreak/>
        <w:t>§ 1</w:t>
      </w:r>
      <w:r>
        <w:rPr>
          <w:rFonts w:ascii="Cambria" w:hAnsi="Cambria" w:cs="Times New Roman"/>
          <w:b/>
          <w:bCs/>
          <w:sz w:val="20"/>
          <w:szCs w:val="20"/>
        </w:rPr>
        <w:t>9</w:t>
      </w:r>
    </w:p>
    <w:bookmarkEnd w:id="27"/>
    <w:p w14:paraId="09DC35CE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Postanowienia końcowe</w:t>
      </w:r>
    </w:p>
    <w:p w14:paraId="6008CE71" w14:textId="77777777" w:rsidR="00BF3B00" w:rsidRPr="00831276" w:rsidRDefault="00BF3B00" w:rsidP="00BF3B00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Integralną częścią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 jest specyfikacja warunków zamówienia </w:t>
      </w:r>
      <w:r>
        <w:rPr>
          <w:rFonts w:ascii="Cambria" w:hAnsi="Cambria" w:cs="Times New Roman"/>
          <w:sz w:val="20"/>
          <w:szCs w:val="20"/>
        </w:rPr>
        <w:t>przedmiotowego</w:t>
      </w:r>
      <w:r w:rsidRPr="00831276">
        <w:rPr>
          <w:rFonts w:ascii="Cambria" w:hAnsi="Cambria" w:cs="Times New Roman"/>
          <w:sz w:val="20"/>
          <w:szCs w:val="20"/>
        </w:rPr>
        <w:t xml:space="preserve"> postępowania wraz z </w:t>
      </w:r>
      <w:r>
        <w:rPr>
          <w:rFonts w:ascii="Cambria" w:hAnsi="Cambria" w:cs="Times New Roman"/>
          <w:sz w:val="20"/>
          <w:szCs w:val="20"/>
        </w:rPr>
        <w:t xml:space="preserve">załącznikami i jej </w:t>
      </w:r>
      <w:r w:rsidRPr="00831276">
        <w:rPr>
          <w:rFonts w:ascii="Cambria" w:hAnsi="Cambria" w:cs="Times New Roman"/>
          <w:sz w:val="20"/>
          <w:szCs w:val="20"/>
        </w:rPr>
        <w:t>ewentualnymi wyjaśnieniami</w:t>
      </w:r>
      <w:r>
        <w:rPr>
          <w:rFonts w:ascii="Cambria" w:hAnsi="Cambria" w:cs="Times New Roman"/>
          <w:sz w:val="20"/>
          <w:szCs w:val="20"/>
        </w:rPr>
        <w:t>.</w:t>
      </w:r>
      <w:r w:rsidRPr="00831276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Specyfikacja zostanie wykonawcy przekazana za pośrednictwem środków komunikacji elektronicznej lub na cyfrowym nośniku danych.</w:t>
      </w:r>
    </w:p>
    <w:p w14:paraId="4CE49E24" w14:textId="77777777" w:rsidR="00BF3B00" w:rsidRPr="00831276" w:rsidRDefault="00BF3B00" w:rsidP="00BF3B00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Umowę sporządzono w trzech jednobrzmiących egzemplarzach, w tym dwa egzemplarze dla Zamawiającego i jeden egzemplarz dla Wykonawcy. Zapis nie dotyczy w przypadku zawarcia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>mowy w</w:t>
      </w:r>
      <w:r>
        <w:rPr>
          <w:rFonts w:ascii="Cambria" w:hAnsi="Cambria" w:cs="Times New Roman"/>
          <w:sz w:val="20"/>
          <w:szCs w:val="20"/>
        </w:rPr>
        <w:t> </w:t>
      </w:r>
      <w:r w:rsidRPr="00831276">
        <w:rPr>
          <w:rFonts w:ascii="Cambria" w:hAnsi="Cambria" w:cs="Times New Roman"/>
          <w:sz w:val="20"/>
          <w:szCs w:val="20"/>
        </w:rPr>
        <w:t>formie elektronicznej opatrzonej kwalifikowanymi podpisami elektronicznymi stron.</w:t>
      </w:r>
    </w:p>
    <w:p w14:paraId="7993A3CA" w14:textId="77777777" w:rsidR="00BF3B00" w:rsidRDefault="00BF3B00" w:rsidP="00BF3B00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Strony zgodnie </w:t>
      </w:r>
      <w:r>
        <w:rPr>
          <w:rFonts w:ascii="Cambria" w:hAnsi="Cambria" w:cs="Times New Roman"/>
          <w:sz w:val="20"/>
          <w:szCs w:val="20"/>
        </w:rPr>
        <w:t>postanawiają</w:t>
      </w:r>
      <w:r w:rsidRPr="00831276">
        <w:rPr>
          <w:rFonts w:ascii="Cambria" w:hAnsi="Cambria" w:cs="Times New Roman"/>
          <w:sz w:val="20"/>
          <w:szCs w:val="20"/>
        </w:rPr>
        <w:t xml:space="preserve">, że </w:t>
      </w:r>
      <w:r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mowę uważa się za zawartą z chwilą jej podpisania przez ostatnią ze </w:t>
      </w:r>
      <w:r>
        <w:rPr>
          <w:rFonts w:ascii="Cambria" w:hAnsi="Cambria" w:cs="Times New Roman"/>
          <w:sz w:val="20"/>
          <w:szCs w:val="20"/>
        </w:rPr>
        <w:t>S</w:t>
      </w:r>
      <w:r w:rsidRPr="00831276">
        <w:rPr>
          <w:rFonts w:ascii="Cambria" w:hAnsi="Cambria" w:cs="Times New Roman"/>
          <w:sz w:val="20"/>
          <w:szCs w:val="20"/>
        </w:rPr>
        <w:t>tron.</w:t>
      </w:r>
    </w:p>
    <w:p w14:paraId="2FFF7EFC" w14:textId="77777777" w:rsidR="00BF3B00" w:rsidRPr="00831276" w:rsidRDefault="00BF3B00" w:rsidP="00BF3B00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049FD">
        <w:rPr>
          <w:rFonts w:ascii="Cambria" w:hAnsi="Cambria" w:cs="Times New Roman"/>
          <w:sz w:val="20"/>
          <w:szCs w:val="20"/>
        </w:rPr>
        <w:t xml:space="preserve">Strony zgodnie </w:t>
      </w:r>
      <w:r>
        <w:rPr>
          <w:rFonts w:ascii="Cambria" w:hAnsi="Cambria" w:cs="Times New Roman"/>
          <w:sz w:val="20"/>
          <w:szCs w:val="20"/>
        </w:rPr>
        <w:t>postanawiają</w:t>
      </w:r>
      <w:r w:rsidRPr="003049FD">
        <w:rPr>
          <w:rFonts w:ascii="Cambria" w:hAnsi="Cambria" w:cs="Times New Roman"/>
          <w:sz w:val="20"/>
          <w:szCs w:val="20"/>
        </w:rPr>
        <w:t xml:space="preserve">, że Umowę uważa się za zawartą </w:t>
      </w:r>
      <w:r>
        <w:rPr>
          <w:rFonts w:ascii="Cambria" w:hAnsi="Cambria" w:cs="Times New Roman"/>
          <w:sz w:val="20"/>
          <w:szCs w:val="20"/>
        </w:rPr>
        <w:t>w miejscu</w:t>
      </w:r>
      <w:r w:rsidRPr="003049FD">
        <w:rPr>
          <w:rFonts w:ascii="Cambria" w:hAnsi="Cambria" w:cs="Times New Roman"/>
          <w:sz w:val="20"/>
          <w:szCs w:val="20"/>
        </w:rPr>
        <w:t xml:space="preserve"> jej podpisania przez ostatnią ze </w:t>
      </w:r>
      <w:r>
        <w:rPr>
          <w:rFonts w:ascii="Cambria" w:hAnsi="Cambria" w:cs="Times New Roman"/>
          <w:sz w:val="20"/>
          <w:szCs w:val="20"/>
        </w:rPr>
        <w:t>S</w:t>
      </w:r>
      <w:r w:rsidRPr="003049FD">
        <w:rPr>
          <w:rFonts w:ascii="Cambria" w:hAnsi="Cambria" w:cs="Times New Roman"/>
          <w:sz w:val="20"/>
          <w:szCs w:val="20"/>
        </w:rPr>
        <w:t>tron</w:t>
      </w:r>
    </w:p>
    <w:p w14:paraId="77B75419" w14:textId="77777777" w:rsidR="00BF3B00" w:rsidRPr="00272CB6" w:rsidRDefault="00BF3B00" w:rsidP="00BF3B00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F223905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§ </w:t>
      </w:r>
      <w:r>
        <w:rPr>
          <w:rFonts w:ascii="Cambria" w:hAnsi="Cambria" w:cs="Times New Roman"/>
          <w:b/>
          <w:bCs/>
          <w:sz w:val="20"/>
          <w:szCs w:val="20"/>
        </w:rPr>
        <w:t>20</w:t>
      </w:r>
    </w:p>
    <w:p w14:paraId="6EF24B0E" w14:textId="77777777" w:rsidR="00BF3B00" w:rsidRPr="00A1113E" w:rsidRDefault="00BF3B00" w:rsidP="00BF3B00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Przetwarzanie danych osobowych</w:t>
      </w:r>
    </w:p>
    <w:p w14:paraId="60365AE9" w14:textId="77777777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Administratorem danych osobowych jest Gmina Słupca reprezentowana przez Wójta.  </w:t>
      </w:r>
    </w:p>
    <w:p w14:paraId="204A7C2E" w14:textId="77777777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Adres i dane kontaktowe administratora danych: Urząd Gminy Słupca, ul. Sienkiewicza 16, 62-400 Słupca, tel. 63 274-36-76, e-mail: sekretariat@gminaslupca.pl, www.bip.gminaslupca.pl </w:t>
      </w:r>
    </w:p>
    <w:p w14:paraId="648ABAE3" w14:textId="77777777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 sprawach dotyczących przetwarzania danych osobowych, w tym realizacji praw związanych z przetwarzaniem danych, można się skontaktować z wyznaczonym inspektorem ochrony danych (IOD) w następujący sposób: poczta elektroniczna iod@gminaslupca.pl; nr telefonu 697-028-583, 63 274-36-76; lub pisemnie na adres naszej siedziby.</w:t>
      </w:r>
    </w:p>
    <w:p w14:paraId="39308FED" w14:textId="77777777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Dane osobowe będą przetwarzane w celu zawarcia i realizacji umowy cywilnoprawnej. Podstawa prawna: Kodeks cywilny, ustawa o finansach publicznych, ustawa Prawo zamówień publicznych oraz art. 6 ust. 1 lit. c) Rozporządzenia Parlamentu Europejskiego i Rady (UE) 2016/679 z dnia 27 kwietnia 2016 r. w sprawie ochrony osób fizycznych w związku z przetwarzaniem danych osobowych i w sprawie swobodnego przepływu takich danych oraz uchylenia dyrektywy 95/46/</w:t>
      </w:r>
      <w:proofErr w:type="gramStart"/>
      <w:r w:rsidRPr="00272CB6">
        <w:rPr>
          <w:rFonts w:ascii="Cambria" w:hAnsi="Cambria" w:cs="Times New Roman"/>
          <w:sz w:val="20"/>
          <w:szCs w:val="20"/>
        </w:rPr>
        <w:t>WE .</w:t>
      </w:r>
      <w:proofErr w:type="gramEnd"/>
    </w:p>
    <w:p w14:paraId="170E3B6F" w14:textId="77777777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Dane osobowe mogą być przekazane podmiotom i osobom, które uprawnione są do ich otrzymania przepisami prawa. Ponadto mogą być one ujawnione podmiotom, z którymi administrator danych zawarł umowę na świadczenie usług, w ramach których odbywa się przetwarzanie danych osobowych.</w:t>
      </w:r>
    </w:p>
    <w:p w14:paraId="180ADDFB" w14:textId="77777777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Dane osobowe będą przechowywane przez okres zgodny z obowiązującymi przepisami archiwalnymi, tj. m.in. ustawą z 14 lipca 1983 r. o narodowym zasobie archiwalnym i archiwach oraz rozporządzeniem Prezesa Rady Ministrów z 18 stycznia 2011 r. w sprawie instrukcji kancelaryjnej, jednolitych rzeczowych wykazów akt oraz instrukcji w sprawie organizacji i zakresu działania archiwów zakładowych.</w:t>
      </w:r>
    </w:p>
    <w:p w14:paraId="73F292B0" w14:textId="77777777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Przysługuje Pani/Panu prawo do: dostępu do swoich danych oraz otrzymania ich kopii; prawo do sprostowania (poprawiania) swoich danych; prawo do usunięcia danych osobowych, w sytuacji, gdy przetwarzanie danych nie następuje w celu wywiązania się z obowiązku wynikającego z przepisu prawa lub w ramach sprawowania władzy publicznej; ograniczenia przetwarzania danych osobowych, przy czym przepisy odrębne mogą wyłączyć możliwość skorzystania z tego prawa; wniesienia sprzeciwu wobec przetwarzania danych osobowych. </w:t>
      </w:r>
    </w:p>
    <w:p w14:paraId="3BF26618" w14:textId="018EF1F0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Podanie </w:t>
      </w:r>
      <w:r w:rsidR="0073584D" w:rsidRPr="00272CB6">
        <w:rPr>
          <w:rFonts w:ascii="Cambria" w:hAnsi="Cambria" w:cs="Times New Roman"/>
          <w:sz w:val="20"/>
          <w:szCs w:val="20"/>
        </w:rPr>
        <w:t>danych osobowych jest obowiązkowe, gdyż przesłankę</w:t>
      </w:r>
      <w:r w:rsidRPr="00272CB6">
        <w:rPr>
          <w:rFonts w:ascii="Cambria" w:hAnsi="Cambria" w:cs="Times New Roman"/>
          <w:sz w:val="20"/>
          <w:szCs w:val="20"/>
        </w:rPr>
        <w:t xml:space="preserve"> przetwarzania danych osobowych stanowi przepis prawa. </w:t>
      </w:r>
      <w:r w:rsidR="0073584D" w:rsidRPr="00272CB6">
        <w:rPr>
          <w:rFonts w:ascii="Cambria" w:hAnsi="Cambria" w:cs="Times New Roman"/>
          <w:sz w:val="20"/>
          <w:szCs w:val="20"/>
        </w:rPr>
        <w:t>Niepodanie</w:t>
      </w:r>
      <w:r w:rsidRPr="00272CB6">
        <w:rPr>
          <w:rFonts w:ascii="Cambria" w:hAnsi="Cambria" w:cs="Times New Roman"/>
          <w:sz w:val="20"/>
          <w:szCs w:val="20"/>
        </w:rPr>
        <w:t xml:space="preserve"> wymaganych danych może w konsekwencji doprowadzić do nie zawarcia lub </w:t>
      </w:r>
      <w:r w:rsidR="0073584D" w:rsidRPr="00272CB6">
        <w:rPr>
          <w:rFonts w:ascii="Cambria" w:hAnsi="Cambria" w:cs="Times New Roman"/>
          <w:sz w:val="20"/>
          <w:szCs w:val="20"/>
        </w:rPr>
        <w:t>nierealizowania</w:t>
      </w:r>
      <w:r w:rsidRPr="00272CB6">
        <w:rPr>
          <w:rFonts w:ascii="Cambria" w:hAnsi="Cambria" w:cs="Times New Roman"/>
          <w:sz w:val="20"/>
          <w:szCs w:val="20"/>
        </w:rPr>
        <w:t xml:space="preserve"> umowy.</w:t>
      </w:r>
    </w:p>
    <w:p w14:paraId="5D437FCF" w14:textId="4238C8F6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Przy przetwarzaniu danych osobowych nie będzie używane zautomatyzowane podejmowanie </w:t>
      </w:r>
      <w:r w:rsidR="0073584D" w:rsidRPr="00272CB6">
        <w:rPr>
          <w:rFonts w:ascii="Cambria" w:hAnsi="Cambria" w:cs="Times New Roman"/>
          <w:sz w:val="20"/>
          <w:szCs w:val="20"/>
        </w:rPr>
        <w:t>decyzji</w:t>
      </w:r>
      <w:r w:rsidRPr="00272CB6">
        <w:rPr>
          <w:rFonts w:ascii="Cambria" w:hAnsi="Cambria" w:cs="Times New Roman"/>
          <w:sz w:val="20"/>
          <w:szCs w:val="20"/>
        </w:rPr>
        <w:t xml:space="preserve"> ani profilowanie. </w:t>
      </w:r>
    </w:p>
    <w:p w14:paraId="018B00EB" w14:textId="7F5D47FE" w:rsidR="00BF3B00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Administrator danych nie planuje przekazywania danych osobowych do państw </w:t>
      </w:r>
      <w:r w:rsidR="0073584D" w:rsidRPr="00272CB6">
        <w:rPr>
          <w:rFonts w:ascii="Cambria" w:hAnsi="Cambria" w:cs="Times New Roman"/>
          <w:sz w:val="20"/>
          <w:szCs w:val="20"/>
        </w:rPr>
        <w:t>trzecich</w:t>
      </w:r>
      <w:r w:rsidRPr="00272CB6">
        <w:rPr>
          <w:rFonts w:ascii="Cambria" w:hAnsi="Cambria" w:cs="Times New Roman"/>
          <w:sz w:val="20"/>
          <w:szCs w:val="20"/>
        </w:rPr>
        <w:t xml:space="preserve"> ani udostępniania organizacjom międzynarodowym.</w:t>
      </w:r>
    </w:p>
    <w:p w14:paraId="2D5D6FE2" w14:textId="4CAEED3E" w:rsidR="00FE73C5" w:rsidRPr="00272CB6" w:rsidRDefault="00BF3B00" w:rsidP="00BF3B00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Przysługuje Pani/Panu prawo do wniesienia skargi do Prezesa Urzędu Ochrony Danych Osobowych, adres: ul. Stawki 2, 00-193 Warszawa, Tel: 22 531-03-00, www.uodo.gov.pl</w:t>
      </w:r>
      <w:r>
        <w:rPr>
          <w:rFonts w:ascii="Cambria" w:hAnsi="Cambria" w:cs="Times New Roman"/>
          <w:sz w:val="20"/>
          <w:szCs w:val="20"/>
        </w:rPr>
        <w:t>.</w:t>
      </w:r>
    </w:p>
    <w:p w14:paraId="7499F5F5" w14:textId="77777777" w:rsidR="00FE73C5" w:rsidRPr="00272CB6" w:rsidRDefault="00FE73C5" w:rsidP="00FE73C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299C578A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6E911CB7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4ED53F2F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39A95F66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1E00764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7E381274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62173F22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4DF174CD" w14:textId="77777777" w:rsidR="00AE0C11" w:rsidRDefault="00AE0C1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3A421681" w14:textId="30DDF449" w:rsidR="008C4F41" w:rsidRPr="00A1113E" w:rsidRDefault="008C4F4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lastRenderedPageBreak/>
        <w:t xml:space="preserve">§ </w:t>
      </w:r>
      <w:r>
        <w:rPr>
          <w:rFonts w:ascii="Cambria" w:hAnsi="Cambria" w:cs="Times New Roman"/>
          <w:b/>
          <w:bCs/>
          <w:sz w:val="20"/>
          <w:szCs w:val="20"/>
        </w:rPr>
        <w:t>21</w:t>
      </w:r>
    </w:p>
    <w:p w14:paraId="146635FF" w14:textId="27510175" w:rsidR="008C4F41" w:rsidRDefault="008C4F41" w:rsidP="008C4F4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bookmarkStart w:id="28" w:name="_Hlk188339214"/>
      <w:r>
        <w:rPr>
          <w:rFonts w:ascii="Cambria" w:hAnsi="Cambria" w:cs="Times New Roman"/>
          <w:b/>
          <w:bCs/>
          <w:sz w:val="20"/>
          <w:szCs w:val="20"/>
        </w:rPr>
        <w:t>Załączniki do Umowy</w:t>
      </w:r>
    </w:p>
    <w:p w14:paraId="5FD6095E" w14:textId="37B74D01" w:rsidR="008C4F41" w:rsidRDefault="008C4F41" w:rsidP="008C4F41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oferta Wykonawcy,</w:t>
      </w:r>
    </w:p>
    <w:p w14:paraId="62D9EE54" w14:textId="551DCC95" w:rsidR="008C4F41" w:rsidRPr="008C4F41" w:rsidRDefault="008C4F41" w:rsidP="008C4F41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specyfikacje techniczne wykonania i odbioru robót budowlanych na cyfrowym nośniku danych.</w:t>
      </w:r>
      <w:bookmarkEnd w:id="28"/>
    </w:p>
    <w:p w14:paraId="517DB56F" w14:textId="77777777" w:rsidR="00FE73C5" w:rsidRDefault="00FE73C5" w:rsidP="00FE73C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62ADD6D" w14:textId="77777777" w:rsidR="0073584D" w:rsidRPr="00272CB6" w:rsidRDefault="0073584D" w:rsidP="00FE73C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107DBA8D" w14:textId="77777777" w:rsidR="00FE73C5" w:rsidRPr="00272CB6" w:rsidRDefault="00FE73C5" w:rsidP="00354C1C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37E3BA5F" w14:textId="77777777" w:rsidR="00354C1C" w:rsidRPr="00272CB6" w:rsidRDefault="00354C1C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6"/>
        <w:gridCol w:w="4504"/>
      </w:tblGrid>
      <w:tr w:rsidR="0095708B" w:rsidRPr="00272CB6" w14:paraId="0A099809" w14:textId="77777777" w:rsidTr="0095708B">
        <w:trPr>
          <w:trHeight w:val="57"/>
        </w:trPr>
        <w:tc>
          <w:tcPr>
            <w:tcW w:w="4566" w:type="dxa"/>
            <w:hideMark/>
          </w:tcPr>
          <w:p w14:paraId="475CE937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Zamawiający:</w:t>
            </w:r>
          </w:p>
        </w:tc>
        <w:tc>
          <w:tcPr>
            <w:tcW w:w="4504" w:type="dxa"/>
            <w:hideMark/>
          </w:tcPr>
          <w:p w14:paraId="526BBB9F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Wykonawca:</w:t>
            </w:r>
          </w:p>
        </w:tc>
      </w:tr>
      <w:tr w:rsidR="0095708B" w:rsidRPr="00272CB6" w14:paraId="0C747E3E" w14:textId="77777777" w:rsidTr="0095708B">
        <w:trPr>
          <w:trHeight w:val="1295"/>
        </w:trPr>
        <w:tc>
          <w:tcPr>
            <w:tcW w:w="4566" w:type="dxa"/>
            <w:vAlign w:val="bottom"/>
            <w:hideMark/>
          </w:tcPr>
          <w:p w14:paraId="2D1A3982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………………………………………………………...</w:t>
            </w:r>
          </w:p>
        </w:tc>
        <w:tc>
          <w:tcPr>
            <w:tcW w:w="4504" w:type="dxa"/>
            <w:vAlign w:val="bottom"/>
            <w:hideMark/>
          </w:tcPr>
          <w:p w14:paraId="621CF875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……………………………………………………….</w:t>
            </w:r>
          </w:p>
        </w:tc>
      </w:tr>
      <w:tr w:rsidR="0095708B" w:rsidRPr="00272CB6" w14:paraId="3610A9F0" w14:textId="77777777" w:rsidTr="0095708B">
        <w:trPr>
          <w:trHeight w:val="428"/>
        </w:trPr>
        <w:tc>
          <w:tcPr>
            <w:tcW w:w="4566" w:type="dxa"/>
            <w:hideMark/>
          </w:tcPr>
          <w:p w14:paraId="6C1BCCEA" w14:textId="56254C15" w:rsidR="0095708B" w:rsidRPr="00272CB6" w:rsidRDefault="0073584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(</w:t>
            </w:r>
            <w:r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 xml:space="preserve">miejsce, </w:t>
            </w: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data</w:t>
            </w:r>
            <w:r w:rsidR="0095708B"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, podpis)</w:t>
            </w:r>
          </w:p>
        </w:tc>
        <w:tc>
          <w:tcPr>
            <w:tcW w:w="4504" w:type="dxa"/>
            <w:hideMark/>
          </w:tcPr>
          <w:p w14:paraId="01911649" w14:textId="6F5933AD" w:rsidR="0095708B" w:rsidRPr="00272CB6" w:rsidRDefault="0073584D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(</w:t>
            </w:r>
            <w:r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 xml:space="preserve">miejsce, </w:t>
            </w: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data</w:t>
            </w:r>
            <w:r w:rsidR="0095708B"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, podpis)</w:t>
            </w:r>
          </w:p>
        </w:tc>
      </w:tr>
      <w:tr w:rsidR="0095708B" w:rsidRPr="00272CB6" w14:paraId="3B8D9F4A" w14:textId="77777777" w:rsidTr="0095708B">
        <w:trPr>
          <w:trHeight w:val="340"/>
        </w:trPr>
        <w:tc>
          <w:tcPr>
            <w:tcW w:w="4566" w:type="dxa"/>
            <w:hideMark/>
          </w:tcPr>
          <w:p w14:paraId="3854379A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Kontrasygnata:</w:t>
            </w:r>
          </w:p>
        </w:tc>
        <w:tc>
          <w:tcPr>
            <w:tcW w:w="4504" w:type="dxa"/>
          </w:tcPr>
          <w:p w14:paraId="11E5E4F7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</w:tr>
      <w:tr w:rsidR="0095708B" w:rsidRPr="00272CB6" w14:paraId="414551FA" w14:textId="77777777" w:rsidTr="0095708B">
        <w:trPr>
          <w:trHeight w:val="1560"/>
        </w:trPr>
        <w:tc>
          <w:tcPr>
            <w:tcW w:w="4566" w:type="dxa"/>
            <w:vAlign w:val="bottom"/>
            <w:hideMark/>
          </w:tcPr>
          <w:p w14:paraId="43249F44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………………………………………………………..</w:t>
            </w:r>
          </w:p>
        </w:tc>
        <w:tc>
          <w:tcPr>
            <w:tcW w:w="4504" w:type="dxa"/>
            <w:vAlign w:val="bottom"/>
          </w:tcPr>
          <w:p w14:paraId="6EFED52F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</w:tr>
      <w:tr w:rsidR="0095708B" w:rsidRPr="00272CB6" w14:paraId="6602D9D0" w14:textId="77777777" w:rsidTr="0095708B">
        <w:trPr>
          <w:trHeight w:val="57"/>
        </w:trPr>
        <w:tc>
          <w:tcPr>
            <w:tcW w:w="4566" w:type="dxa"/>
            <w:hideMark/>
          </w:tcPr>
          <w:p w14:paraId="1B66BEDC" w14:textId="618AEDC6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(</w:t>
            </w:r>
            <w:r w:rsidR="0073584D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miejsce,</w:t>
            </w: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 xml:space="preserve"> data, podpis)</w:t>
            </w:r>
          </w:p>
        </w:tc>
        <w:tc>
          <w:tcPr>
            <w:tcW w:w="4504" w:type="dxa"/>
          </w:tcPr>
          <w:p w14:paraId="4FB4CBFF" w14:textId="77777777" w:rsidR="0095708B" w:rsidRPr="00272CB6" w:rsidRDefault="0095708B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</w:tr>
    </w:tbl>
    <w:p w14:paraId="18E46644" w14:textId="6F811DB0" w:rsidR="0052372C" w:rsidRPr="00272CB6" w:rsidRDefault="0052372C" w:rsidP="0095708B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sectPr w:rsidR="0052372C" w:rsidRPr="00272C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11169" w14:textId="77777777" w:rsidR="00293CE2" w:rsidRDefault="00293CE2" w:rsidP="001154B4">
      <w:pPr>
        <w:spacing w:after="0" w:line="240" w:lineRule="auto"/>
      </w:pPr>
      <w:r>
        <w:separator/>
      </w:r>
    </w:p>
  </w:endnote>
  <w:endnote w:type="continuationSeparator" w:id="0">
    <w:p w14:paraId="6E6CC190" w14:textId="77777777" w:rsidR="00293CE2" w:rsidRDefault="00293CE2" w:rsidP="0011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6006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9988C4" w14:textId="46629322" w:rsidR="001154B4" w:rsidRDefault="001154B4">
            <w:pPr>
              <w:pStyle w:val="Stopka"/>
              <w:jc w:val="right"/>
            </w:pP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366A61ED" w14:textId="77777777" w:rsidR="001154B4" w:rsidRDefault="00115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F5725" w14:textId="77777777" w:rsidR="00293CE2" w:rsidRDefault="00293CE2" w:rsidP="001154B4">
      <w:pPr>
        <w:spacing w:after="0" w:line="240" w:lineRule="auto"/>
      </w:pPr>
      <w:r>
        <w:separator/>
      </w:r>
    </w:p>
  </w:footnote>
  <w:footnote w:type="continuationSeparator" w:id="0">
    <w:p w14:paraId="240FA761" w14:textId="77777777" w:rsidR="00293CE2" w:rsidRDefault="00293CE2" w:rsidP="00115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1655"/>
    <w:multiLevelType w:val="hybridMultilevel"/>
    <w:tmpl w:val="3D402BA8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7990"/>
    <w:multiLevelType w:val="multilevel"/>
    <w:tmpl w:val="B7966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A17833"/>
    <w:multiLevelType w:val="hybridMultilevel"/>
    <w:tmpl w:val="D54C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C627B"/>
    <w:multiLevelType w:val="hybridMultilevel"/>
    <w:tmpl w:val="5334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4364420"/>
    <w:multiLevelType w:val="hybridMultilevel"/>
    <w:tmpl w:val="5A70CD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AC39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E0E85"/>
    <w:multiLevelType w:val="hybridMultilevel"/>
    <w:tmpl w:val="3EC2FDE4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A114E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91EAE0A">
      <w:start w:val="1"/>
      <w:numFmt w:val="decimal"/>
      <w:lvlText w:val="%3."/>
      <w:lvlJc w:val="righ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117A"/>
    <w:multiLevelType w:val="hybridMultilevel"/>
    <w:tmpl w:val="3DFA0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F51976"/>
    <w:multiLevelType w:val="multilevel"/>
    <w:tmpl w:val="D778CC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71553CC"/>
    <w:multiLevelType w:val="hybridMultilevel"/>
    <w:tmpl w:val="E2686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20E1B"/>
    <w:multiLevelType w:val="hybridMultilevel"/>
    <w:tmpl w:val="42DA34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F4CA4"/>
    <w:multiLevelType w:val="hybridMultilevel"/>
    <w:tmpl w:val="C4B6EE6A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367925"/>
    <w:multiLevelType w:val="hybridMultilevel"/>
    <w:tmpl w:val="A8BCB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6D76F4"/>
    <w:multiLevelType w:val="hybridMultilevel"/>
    <w:tmpl w:val="5FD84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3E01A9"/>
    <w:multiLevelType w:val="hybridMultilevel"/>
    <w:tmpl w:val="DE6ED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7534DC"/>
    <w:multiLevelType w:val="hybridMultilevel"/>
    <w:tmpl w:val="3F667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98685C"/>
    <w:multiLevelType w:val="hybridMultilevel"/>
    <w:tmpl w:val="53020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C44E8E92">
      <w:start w:val="1"/>
      <w:numFmt w:val="decimal"/>
      <w:lvlText w:val="%3.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FD166D"/>
    <w:multiLevelType w:val="hybridMultilevel"/>
    <w:tmpl w:val="02281E4A"/>
    <w:lvl w:ilvl="0" w:tplc="957403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E74B93"/>
    <w:multiLevelType w:val="hybridMultilevel"/>
    <w:tmpl w:val="079AED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9964B6B"/>
    <w:multiLevelType w:val="hybridMultilevel"/>
    <w:tmpl w:val="F474D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524239"/>
    <w:multiLevelType w:val="hybridMultilevel"/>
    <w:tmpl w:val="8B9EBB92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E6930"/>
    <w:multiLevelType w:val="hybridMultilevel"/>
    <w:tmpl w:val="2A50B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0553A"/>
    <w:multiLevelType w:val="hybridMultilevel"/>
    <w:tmpl w:val="D14C0CB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973BD"/>
    <w:multiLevelType w:val="hybridMultilevel"/>
    <w:tmpl w:val="BAB8C846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B2993"/>
    <w:multiLevelType w:val="hybridMultilevel"/>
    <w:tmpl w:val="616613B4"/>
    <w:lvl w:ilvl="0" w:tplc="4DAC39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271637EF"/>
    <w:multiLevelType w:val="hybridMultilevel"/>
    <w:tmpl w:val="E08A9522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3B44A6"/>
    <w:multiLevelType w:val="hybridMultilevel"/>
    <w:tmpl w:val="D338B76A"/>
    <w:lvl w:ilvl="0" w:tplc="AD5E81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1E362F"/>
    <w:multiLevelType w:val="hybridMultilevel"/>
    <w:tmpl w:val="D7323378"/>
    <w:lvl w:ilvl="0" w:tplc="7894202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3E4A44"/>
    <w:multiLevelType w:val="hybridMultilevel"/>
    <w:tmpl w:val="ED322D7A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5A0970"/>
    <w:multiLevelType w:val="hybridMultilevel"/>
    <w:tmpl w:val="93685F36"/>
    <w:lvl w:ilvl="0" w:tplc="6A804C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F4177A"/>
    <w:multiLevelType w:val="hybridMultilevel"/>
    <w:tmpl w:val="C6C40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0D550C"/>
    <w:multiLevelType w:val="hybridMultilevel"/>
    <w:tmpl w:val="0F7C5302"/>
    <w:lvl w:ilvl="0" w:tplc="E57EB1C0">
      <w:start w:val="8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A7B0E"/>
    <w:multiLevelType w:val="hybridMultilevel"/>
    <w:tmpl w:val="BDDC5676"/>
    <w:lvl w:ilvl="0" w:tplc="B0CC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6618BD"/>
    <w:multiLevelType w:val="hybridMultilevel"/>
    <w:tmpl w:val="78FA6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9D0FE2"/>
    <w:multiLevelType w:val="hybridMultilevel"/>
    <w:tmpl w:val="40F8C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5C1B83"/>
    <w:multiLevelType w:val="hybridMultilevel"/>
    <w:tmpl w:val="196C9F90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4334AF"/>
    <w:multiLevelType w:val="hybridMultilevel"/>
    <w:tmpl w:val="70B07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824753"/>
    <w:multiLevelType w:val="hybridMultilevel"/>
    <w:tmpl w:val="0450C690"/>
    <w:lvl w:ilvl="0" w:tplc="26E207E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BE09B9"/>
    <w:multiLevelType w:val="hybridMultilevel"/>
    <w:tmpl w:val="7458F0F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righ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52649"/>
    <w:multiLevelType w:val="hybridMultilevel"/>
    <w:tmpl w:val="365A74C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5A5F75"/>
    <w:multiLevelType w:val="hybridMultilevel"/>
    <w:tmpl w:val="D136997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371CAB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44E8E92">
      <w:start w:val="1"/>
      <w:numFmt w:val="decimal"/>
      <w:lvlText w:val="%3.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4D590C"/>
    <w:multiLevelType w:val="hybridMultilevel"/>
    <w:tmpl w:val="62443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E165AD"/>
    <w:multiLevelType w:val="multilevel"/>
    <w:tmpl w:val="37DE9160"/>
    <w:lvl w:ilvl="0">
      <w:start w:val="1"/>
      <w:numFmt w:val="decimal"/>
      <w:lvlText w:val="%1)"/>
      <w:lvlJc w:val="left"/>
      <w:pPr>
        <w:tabs>
          <w:tab w:val="num" w:pos="-502"/>
        </w:tabs>
        <w:ind w:left="927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2" w15:restartNumberingAfterBreak="0">
    <w:nsid w:val="534016D2"/>
    <w:multiLevelType w:val="multilevel"/>
    <w:tmpl w:val="A80C821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3" w15:restartNumberingAfterBreak="0">
    <w:nsid w:val="55BD7BDD"/>
    <w:multiLevelType w:val="hybridMultilevel"/>
    <w:tmpl w:val="4ED0F0D6"/>
    <w:lvl w:ilvl="0" w:tplc="04150011">
      <w:start w:val="1"/>
      <w:numFmt w:val="decimal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44" w15:restartNumberingAfterBreak="0">
    <w:nsid w:val="56274F8C"/>
    <w:multiLevelType w:val="hybridMultilevel"/>
    <w:tmpl w:val="EA2636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6553E41"/>
    <w:multiLevelType w:val="hybridMultilevel"/>
    <w:tmpl w:val="2570B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805A94"/>
    <w:multiLevelType w:val="hybridMultilevel"/>
    <w:tmpl w:val="3D402BA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53C74"/>
    <w:multiLevelType w:val="hybridMultilevel"/>
    <w:tmpl w:val="C42A3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FC44F0"/>
    <w:multiLevelType w:val="hybridMultilevel"/>
    <w:tmpl w:val="DF4050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F7F504E"/>
    <w:multiLevelType w:val="hybridMultilevel"/>
    <w:tmpl w:val="0B3AF22C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155E7"/>
    <w:multiLevelType w:val="hybridMultilevel"/>
    <w:tmpl w:val="834463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292CC538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D10082"/>
    <w:multiLevelType w:val="hybridMultilevel"/>
    <w:tmpl w:val="36665ACC"/>
    <w:lvl w:ilvl="0" w:tplc="000AE0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3E14D5"/>
    <w:multiLevelType w:val="hybridMultilevel"/>
    <w:tmpl w:val="3132A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A50E48"/>
    <w:multiLevelType w:val="hybridMultilevel"/>
    <w:tmpl w:val="0EFC4526"/>
    <w:lvl w:ilvl="0" w:tplc="AE4C25CE">
      <w:start w:val="4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2A58FA"/>
    <w:multiLevelType w:val="hybridMultilevel"/>
    <w:tmpl w:val="53C29F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C8D27FE"/>
    <w:multiLevelType w:val="hybridMultilevel"/>
    <w:tmpl w:val="35F8D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F119C0"/>
    <w:multiLevelType w:val="hybridMultilevel"/>
    <w:tmpl w:val="453431D8"/>
    <w:lvl w:ilvl="0" w:tplc="EBDACC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3144BD"/>
    <w:multiLevelType w:val="hybridMultilevel"/>
    <w:tmpl w:val="9802F948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4400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3B0697"/>
    <w:multiLevelType w:val="hybridMultilevel"/>
    <w:tmpl w:val="A058C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D14FEC2">
      <w:start w:val="1"/>
      <w:numFmt w:val="decimal"/>
      <w:lvlText w:val="%3."/>
      <w:lvlJc w:val="left"/>
      <w:pPr>
        <w:ind w:left="2340" w:hanging="360"/>
      </w:pPr>
      <w:rPr>
        <w:rFonts w:ascii="Cambria" w:hAnsi="Cambria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1471BE"/>
    <w:multiLevelType w:val="hybridMultilevel"/>
    <w:tmpl w:val="E79A81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1018E"/>
    <w:multiLevelType w:val="hybridMultilevel"/>
    <w:tmpl w:val="812E2A1E"/>
    <w:lvl w:ilvl="0" w:tplc="2BD63954">
      <w:start w:val="4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F10D66"/>
    <w:multiLevelType w:val="hybridMultilevel"/>
    <w:tmpl w:val="E87A4C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3C1D93"/>
    <w:multiLevelType w:val="hybridMultilevel"/>
    <w:tmpl w:val="4E20AC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69708F4C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D06B7"/>
    <w:multiLevelType w:val="hybridMultilevel"/>
    <w:tmpl w:val="C332009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EC35F46"/>
    <w:multiLevelType w:val="hybridMultilevel"/>
    <w:tmpl w:val="D4125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91C6F6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8492555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817388">
    <w:abstractNumId w:val="10"/>
  </w:num>
  <w:num w:numId="2" w16cid:durableId="2113238699">
    <w:abstractNumId w:val="64"/>
  </w:num>
  <w:num w:numId="3" w16cid:durableId="1407798592">
    <w:abstractNumId w:val="8"/>
  </w:num>
  <w:num w:numId="4" w16cid:durableId="635570170">
    <w:abstractNumId w:val="31"/>
  </w:num>
  <w:num w:numId="5" w16cid:durableId="1842116284">
    <w:abstractNumId w:val="54"/>
  </w:num>
  <w:num w:numId="6" w16cid:durableId="410006410">
    <w:abstractNumId w:val="5"/>
  </w:num>
  <w:num w:numId="7" w16cid:durableId="743725430">
    <w:abstractNumId w:val="34"/>
  </w:num>
  <w:num w:numId="8" w16cid:durableId="452672865">
    <w:abstractNumId w:val="58"/>
  </w:num>
  <w:num w:numId="9" w16cid:durableId="1172374791">
    <w:abstractNumId w:val="11"/>
  </w:num>
  <w:num w:numId="10" w16cid:durableId="161550289">
    <w:abstractNumId w:val="59"/>
  </w:num>
  <w:num w:numId="11" w16cid:durableId="1232153616">
    <w:abstractNumId w:val="50"/>
  </w:num>
  <w:num w:numId="12" w16cid:durableId="1759251472">
    <w:abstractNumId w:val="52"/>
  </w:num>
  <w:num w:numId="13" w16cid:durableId="629212596">
    <w:abstractNumId w:val="55"/>
  </w:num>
  <w:num w:numId="14" w16cid:durableId="1858033898">
    <w:abstractNumId w:val="47"/>
  </w:num>
  <w:num w:numId="15" w16cid:durableId="790126796">
    <w:abstractNumId w:val="32"/>
  </w:num>
  <w:num w:numId="16" w16cid:durableId="1389693628">
    <w:abstractNumId w:val="0"/>
  </w:num>
  <w:num w:numId="17" w16cid:durableId="679166116">
    <w:abstractNumId w:val="12"/>
  </w:num>
  <w:num w:numId="18" w16cid:durableId="1964845616">
    <w:abstractNumId w:val="40"/>
  </w:num>
  <w:num w:numId="19" w16cid:durableId="2094087622">
    <w:abstractNumId w:val="20"/>
  </w:num>
  <w:num w:numId="20" w16cid:durableId="725222180">
    <w:abstractNumId w:val="18"/>
  </w:num>
  <w:num w:numId="21" w16cid:durableId="798648542">
    <w:abstractNumId w:val="49"/>
  </w:num>
  <w:num w:numId="22" w16cid:durableId="1908414117">
    <w:abstractNumId w:val="27"/>
  </w:num>
  <w:num w:numId="23" w16cid:durableId="102650155">
    <w:abstractNumId w:val="19"/>
  </w:num>
  <w:num w:numId="24" w16cid:durableId="27417558">
    <w:abstractNumId w:val="24"/>
  </w:num>
  <w:num w:numId="25" w16cid:durableId="90902644">
    <w:abstractNumId w:val="57"/>
  </w:num>
  <w:num w:numId="26" w16cid:durableId="66995715">
    <w:abstractNumId w:val="33"/>
  </w:num>
  <w:num w:numId="27" w16cid:durableId="1876500148">
    <w:abstractNumId w:val="15"/>
  </w:num>
  <w:num w:numId="28" w16cid:durableId="1691645036">
    <w:abstractNumId w:val="9"/>
  </w:num>
  <w:num w:numId="29" w16cid:durableId="351758950">
    <w:abstractNumId w:val="13"/>
  </w:num>
  <w:num w:numId="30" w16cid:durableId="1641037979">
    <w:abstractNumId w:val="30"/>
  </w:num>
  <w:num w:numId="31" w16cid:durableId="1417626669">
    <w:abstractNumId w:val="21"/>
  </w:num>
  <w:num w:numId="32" w16cid:durableId="1756510312">
    <w:abstractNumId w:val="38"/>
  </w:num>
  <w:num w:numId="33" w16cid:durableId="1747070029">
    <w:abstractNumId w:val="39"/>
  </w:num>
  <w:num w:numId="34" w16cid:durableId="582909249">
    <w:abstractNumId w:val="61"/>
  </w:num>
  <w:num w:numId="35" w16cid:durableId="723607165">
    <w:abstractNumId w:val="6"/>
  </w:num>
  <w:num w:numId="36" w16cid:durableId="699355122">
    <w:abstractNumId w:val="37"/>
  </w:num>
  <w:num w:numId="37" w16cid:durableId="1512064235">
    <w:abstractNumId w:val="22"/>
  </w:num>
  <w:num w:numId="38" w16cid:durableId="1298299259">
    <w:abstractNumId w:val="35"/>
  </w:num>
  <w:num w:numId="39" w16cid:durableId="1652245884">
    <w:abstractNumId w:val="51"/>
  </w:num>
  <w:num w:numId="40" w16cid:durableId="2093236595">
    <w:abstractNumId w:val="26"/>
  </w:num>
  <w:num w:numId="41" w16cid:durableId="860555418">
    <w:abstractNumId w:val="46"/>
  </w:num>
  <w:num w:numId="42" w16cid:durableId="1508591582">
    <w:abstractNumId w:val="44"/>
  </w:num>
  <w:num w:numId="43" w16cid:durableId="810288108">
    <w:abstractNumId w:val="7"/>
  </w:num>
  <w:num w:numId="44" w16cid:durableId="1930700493">
    <w:abstractNumId w:val="42"/>
  </w:num>
  <w:num w:numId="45" w16cid:durableId="1254826552">
    <w:abstractNumId w:val="41"/>
  </w:num>
  <w:num w:numId="46" w16cid:durableId="662507526">
    <w:abstractNumId w:val="1"/>
  </w:num>
  <w:num w:numId="47" w16cid:durableId="1400595356">
    <w:abstractNumId w:val="4"/>
  </w:num>
  <w:num w:numId="48" w16cid:durableId="1717705303">
    <w:abstractNumId w:val="23"/>
  </w:num>
  <w:num w:numId="49" w16cid:durableId="19866984">
    <w:abstractNumId w:val="29"/>
  </w:num>
  <w:num w:numId="50" w16cid:durableId="1119225486">
    <w:abstractNumId w:val="62"/>
  </w:num>
  <w:num w:numId="51" w16cid:durableId="1999311015">
    <w:abstractNumId w:val="17"/>
  </w:num>
  <w:num w:numId="52" w16cid:durableId="1342396760">
    <w:abstractNumId w:val="48"/>
  </w:num>
  <w:num w:numId="53" w16cid:durableId="2034332765">
    <w:abstractNumId w:val="43"/>
  </w:num>
  <w:num w:numId="54" w16cid:durableId="344483891">
    <w:abstractNumId w:val="36"/>
  </w:num>
  <w:num w:numId="55" w16cid:durableId="1645432446">
    <w:abstractNumId w:val="60"/>
  </w:num>
  <w:num w:numId="56" w16cid:durableId="1076972626">
    <w:abstractNumId w:val="25"/>
  </w:num>
  <w:num w:numId="57" w16cid:durableId="1880045659">
    <w:abstractNumId w:val="28"/>
  </w:num>
  <w:num w:numId="58" w16cid:durableId="1691950211">
    <w:abstractNumId w:val="3"/>
  </w:num>
  <w:num w:numId="59" w16cid:durableId="1413091207">
    <w:abstractNumId w:val="63"/>
  </w:num>
  <w:num w:numId="60" w16cid:durableId="3174444">
    <w:abstractNumId w:val="56"/>
  </w:num>
  <w:num w:numId="61" w16cid:durableId="751702737">
    <w:abstractNumId w:val="14"/>
  </w:num>
  <w:num w:numId="62" w16cid:durableId="1743601200">
    <w:abstractNumId w:val="53"/>
  </w:num>
  <w:num w:numId="63" w16cid:durableId="1111819169">
    <w:abstractNumId w:val="45"/>
  </w:num>
  <w:num w:numId="64" w16cid:durableId="1338772080">
    <w:abstractNumId w:val="16"/>
  </w:num>
  <w:num w:numId="65" w16cid:durableId="60061449">
    <w:abstractNumId w:val="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D2"/>
    <w:rsid w:val="00005A8F"/>
    <w:rsid w:val="00013927"/>
    <w:rsid w:val="00014D81"/>
    <w:rsid w:val="000164E2"/>
    <w:rsid w:val="00025F05"/>
    <w:rsid w:val="00064501"/>
    <w:rsid w:val="00085EA6"/>
    <w:rsid w:val="00095722"/>
    <w:rsid w:val="00097EBB"/>
    <w:rsid w:val="000B036F"/>
    <w:rsid w:val="000B2B34"/>
    <w:rsid w:val="000C2948"/>
    <w:rsid w:val="000D069A"/>
    <w:rsid w:val="000D5468"/>
    <w:rsid w:val="000F26AD"/>
    <w:rsid w:val="000F5346"/>
    <w:rsid w:val="00113073"/>
    <w:rsid w:val="001154B4"/>
    <w:rsid w:val="00125AC7"/>
    <w:rsid w:val="001358E4"/>
    <w:rsid w:val="0014520A"/>
    <w:rsid w:val="001606BD"/>
    <w:rsid w:val="00165AF7"/>
    <w:rsid w:val="001710B8"/>
    <w:rsid w:val="0019260F"/>
    <w:rsid w:val="001A5F00"/>
    <w:rsid w:val="001A651A"/>
    <w:rsid w:val="001B3ECE"/>
    <w:rsid w:val="001D0403"/>
    <w:rsid w:val="001F7602"/>
    <w:rsid w:val="002258C2"/>
    <w:rsid w:val="0022701E"/>
    <w:rsid w:val="002314A7"/>
    <w:rsid w:val="00260532"/>
    <w:rsid w:val="00267EF4"/>
    <w:rsid w:val="00272CB6"/>
    <w:rsid w:val="00293CE2"/>
    <w:rsid w:val="002956CC"/>
    <w:rsid w:val="002A4C8E"/>
    <w:rsid w:val="002D0AEA"/>
    <w:rsid w:val="002F367E"/>
    <w:rsid w:val="002F7E03"/>
    <w:rsid w:val="003150E4"/>
    <w:rsid w:val="003231A3"/>
    <w:rsid w:val="00331FD2"/>
    <w:rsid w:val="0033231E"/>
    <w:rsid w:val="00346CA3"/>
    <w:rsid w:val="003549D5"/>
    <w:rsid w:val="00354C1C"/>
    <w:rsid w:val="00373657"/>
    <w:rsid w:val="003821ED"/>
    <w:rsid w:val="00392B9D"/>
    <w:rsid w:val="003A30EF"/>
    <w:rsid w:val="003B0F2F"/>
    <w:rsid w:val="003E6BE1"/>
    <w:rsid w:val="00427CDD"/>
    <w:rsid w:val="00430D24"/>
    <w:rsid w:val="004352A2"/>
    <w:rsid w:val="00450792"/>
    <w:rsid w:val="00453987"/>
    <w:rsid w:val="00455328"/>
    <w:rsid w:val="004617C1"/>
    <w:rsid w:val="0047305A"/>
    <w:rsid w:val="004B227E"/>
    <w:rsid w:val="004B50D2"/>
    <w:rsid w:val="004B7ED3"/>
    <w:rsid w:val="004C7ADF"/>
    <w:rsid w:val="004E11E6"/>
    <w:rsid w:val="00515404"/>
    <w:rsid w:val="00522E1E"/>
    <w:rsid w:val="0052372C"/>
    <w:rsid w:val="0055060A"/>
    <w:rsid w:val="00563B64"/>
    <w:rsid w:val="00594DAB"/>
    <w:rsid w:val="005B17B6"/>
    <w:rsid w:val="005E0F12"/>
    <w:rsid w:val="00616DD5"/>
    <w:rsid w:val="0062648A"/>
    <w:rsid w:val="00632E5C"/>
    <w:rsid w:val="00644FD1"/>
    <w:rsid w:val="00664927"/>
    <w:rsid w:val="00670E2B"/>
    <w:rsid w:val="00676B25"/>
    <w:rsid w:val="006B154D"/>
    <w:rsid w:val="006B2EFB"/>
    <w:rsid w:val="006D3AFB"/>
    <w:rsid w:val="006D5484"/>
    <w:rsid w:val="006D79EE"/>
    <w:rsid w:val="006E0537"/>
    <w:rsid w:val="006E0D34"/>
    <w:rsid w:val="006F61EE"/>
    <w:rsid w:val="006F7C05"/>
    <w:rsid w:val="00701772"/>
    <w:rsid w:val="00705816"/>
    <w:rsid w:val="0071678C"/>
    <w:rsid w:val="00723EFB"/>
    <w:rsid w:val="00733C9D"/>
    <w:rsid w:val="00734720"/>
    <w:rsid w:val="0073584D"/>
    <w:rsid w:val="00743CDD"/>
    <w:rsid w:val="007449D5"/>
    <w:rsid w:val="00754A26"/>
    <w:rsid w:val="007562F3"/>
    <w:rsid w:val="00765396"/>
    <w:rsid w:val="00770D75"/>
    <w:rsid w:val="007B1C66"/>
    <w:rsid w:val="007B68F8"/>
    <w:rsid w:val="007B6A85"/>
    <w:rsid w:val="007C48C0"/>
    <w:rsid w:val="007C6B23"/>
    <w:rsid w:val="007E7AFD"/>
    <w:rsid w:val="007F51EF"/>
    <w:rsid w:val="00802A68"/>
    <w:rsid w:val="0080599E"/>
    <w:rsid w:val="00823ABB"/>
    <w:rsid w:val="00831276"/>
    <w:rsid w:val="00837695"/>
    <w:rsid w:val="0084571F"/>
    <w:rsid w:val="0085367D"/>
    <w:rsid w:val="00854045"/>
    <w:rsid w:val="008975A9"/>
    <w:rsid w:val="008A4989"/>
    <w:rsid w:val="008A65D0"/>
    <w:rsid w:val="008C41A7"/>
    <w:rsid w:val="008C4F41"/>
    <w:rsid w:val="008C6737"/>
    <w:rsid w:val="008D2D28"/>
    <w:rsid w:val="008D6877"/>
    <w:rsid w:val="008E5EAC"/>
    <w:rsid w:val="008F6C56"/>
    <w:rsid w:val="009004C2"/>
    <w:rsid w:val="00904DD3"/>
    <w:rsid w:val="00917753"/>
    <w:rsid w:val="00944A4D"/>
    <w:rsid w:val="0094725A"/>
    <w:rsid w:val="0095708B"/>
    <w:rsid w:val="00984BB6"/>
    <w:rsid w:val="00987F74"/>
    <w:rsid w:val="009A006F"/>
    <w:rsid w:val="009A3061"/>
    <w:rsid w:val="009D716B"/>
    <w:rsid w:val="009F1688"/>
    <w:rsid w:val="009F488A"/>
    <w:rsid w:val="009F7C67"/>
    <w:rsid w:val="00A05EA1"/>
    <w:rsid w:val="00A05F10"/>
    <w:rsid w:val="00A1113E"/>
    <w:rsid w:val="00A35F63"/>
    <w:rsid w:val="00A376E4"/>
    <w:rsid w:val="00A668EC"/>
    <w:rsid w:val="00A67626"/>
    <w:rsid w:val="00AC23D7"/>
    <w:rsid w:val="00AD4C64"/>
    <w:rsid w:val="00AD7024"/>
    <w:rsid w:val="00AE09C6"/>
    <w:rsid w:val="00AE0C11"/>
    <w:rsid w:val="00B04E29"/>
    <w:rsid w:val="00B17168"/>
    <w:rsid w:val="00B25553"/>
    <w:rsid w:val="00B4527A"/>
    <w:rsid w:val="00B46758"/>
    <w:rsid w:val="00B46EE0"/>
    <w:rsid w:val="00B5100A"/>
    <w:rsid w:val="00B725FD"/>
    <w:rsid w:val="00BB038A"/>
    <w:rsid w:val="00BB3EF9"/>
    <w:rsid w:val="00BB7569"/>
    <w:rsid w:val="00BD5CCC"/>
    <w:rsid w:val="00BF3B00"/>
    <w:rsid w:val="00BF72FE"/>
    <w:rsid w:val="00CB06B9"/>
    <w:rsid w:val="00CC7E44"/>
    <w:rsid w:val="00CD3046"/>
    <w:rsid w:val="00CE638C"/>
    <w:rsid w:val="00CF722D"/>
    <w:rsid w:val="00D013EF"/>
    <w:rsid w:val="00D03345"/>
    <w:rsid w:val="00D0450F"/>
    <w:rsid w:val="00D130E9"/>
    <w:rsid w:val="00D14B03"/>
    <w:rsid w:val="00D24687"/>
    <w:rsid w:val="00D6624B"/>
    <w:rsid w:val="00D721B6"/>
    <w:rsid w:val="00D74106"/>
    <w:rsid w:val="00D80894"/>
    <w:rsid w:val="00D86A99"/>
    <w:rsid w:val="00DA5C0D"/>
    <w:rsid w:val="00DB272B"/>
    <w:rsid w:val="00DB7E7C"/>
    <w:rsid w:val="00DC35D7"/>
    <w:rsid w:val="00DD06EA"/>
    <w:rsid w:val="00DF46F7"/>
    <w:rsid w:val="00E30554"/>
    <w:rsid w:val="00E61B81"/>
    <w:rsid w:val="00E72B90"/>
    <w:rsid w:val="00E91BEE"/>
    <w:rsid w:val="00EB1650"/>
    <w:rsid w:val="00EB29C6"/>
    <w:rsid w:val="00ED6FB4"/>
    <w:rsid w:val="00F16684"/>
    <w:rsid w:val="00F714F6"/>
    <w:rsid w:val="00F744B5"/>
    <w:rsid w:val="00F77945"/>
    <w:rsid w:val="00F84AA1"/>
    <w:rsid w:val="00FA7AD9"/>
    <w:rsid w:val="00FC2B9E"/>
    <w:rsid w:val="00FE15B0"/>
    <w:rsid w:val="00FE73C5"/>
    <w:rsid w:val="00FE77B3"/>
    <w:rsid w:val="00FE7AA5"/>
    <w:rsid w:val="00FF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24993"/>
  <w15:chartTrackingRefBased/>
  <w15:docId w15:val="{3D5358FA-39C8-4409-843F-D7EAE7DB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4B4"/>
  </w:style>
  <w:style w:type="paragraph" w:styleId="Stopka">
    <w:name w:val="footer"/>
    <w:basedOn w:val="Normalny"/>
    <w:link w:val="StopkaZnak"/>
    <w:uiPriority w:val="99"/>
    <w:unhideWhenUsed/>
    <w:rsid w:val="0011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4B4"/>
  </w:style>
  <w:style w:type="paragraph" w:styleId="Akapitzlist">
    <w:name w:val="List Paragraph"/>
    <w:basedOn w:val="Normalny"/>
    <w:uiPriority w:val="34"/>
    <w:qFormat/>
    <w:rsid w:val="00D0450F"/>
    <w:pPr>
      <w:ind w:left="720"/>
      <w:contextualSpacing/>
    </w:pPr>
  </w:style>
  <w:style w:type="character" w:customStyle="1" w:styleId="Teksttreci2Exact">
    <w:name w:val="Tekst treści (2) Exact"/>
    <w:basedOn w:val="Domylnaczcionkaakapitu"/>
    <w:rsid w:val="00987F7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Bezodstpw">
    <w:name w:val="No Spacing"/>
    <w:uiPriority w:val="1"/>
    <w:qFormat/>
    <w:rsid w:val="00987F7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98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370F5-AF18-40E7-AC08-D60B6854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15</Pages>
  <Words>7736</Words>
  <Characters>46420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Kulczycka</dc:creator>
  <cp:keywords/>
  <dc:description/>
  <cp:lastModifiedBy>Kamila Kulczycka</cp:lastModifiedBy>
  <cp:revision>24</cp:revision>
  <cp:lastPrinted>2025-12-29T09:07:00Z</cp:lastPrinted>
  <dcterms:created xsi:type="dcterms:W3CDTF">2024-01-23T07:01:00Z</dcterms:created>
  <dcterms:modified xsi:type="dcterms:W3CDTF">2026-01-13T10:45:00Z</dcterms:modified>
</cp:coreProperties>
</file>